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A5B" w:rsidRPr="00B37165" w:rsidRDefault="00CF1A5B" w:rsidP="001E288E">
      <w:pPr>
        <w:pStyle w:val="Title"/>
        <w:pBdr>
          <w:bottom w:val="none" w:sz="0" w:space="0" w:color="auto"/>
        </w:pBdr>
        <w:tabs>
          <w:tab w:val="left" w:pos="9450"/>
        </w:tabs>
        <w:jc w:val="center"/>
        <w:rPr>
          <w:rFonts w:asciiTheme="minorHAnsi" w:hAnsiTheme="minorHAnsi"/>
          <w:smallCaps/>
          <w:sz w:val="72"/>
        </w:rPr>
      </w:pPr>
      <w:r w:rsidRPr="00B37165">
        <w:rPr>
          <w:rFonts w:asciiTheme="minorHAnsi" w:hAnsiTheme="minorHAnsi"/>
          <w:smallCaps/>
          <w:sz w:val="72"/>
        </w:rPr>
        <w:t>East Kootenay</w:t>
      </w:r>
    </w:p>
    <w:p w:rsidR="00CF1A5B" w:rsidRPr="00B37165" w:rsidRDefault="00E52D30" w:rsidP="001E288E">
      <w:pPr>
        <w:pStyle w:val="Title"/>
        <w:pBdr>
          <w:bottom w:val="none" w:sz="0" w:space="0" w:color="auto"/>
        </w:pBdr>
        <w:tabs>
          <w:tab w:val="left" w:pos="9450"/>
        </w:tabs>
        <w:jc w:val="center"/>
        <w:rPr>
          <w:rFonts w:asciiTheme="minorHAnsi" w:hAnsiTheme="minorHAnsi"/>
          <w:smallCaps/>
          <w:sz w:val="72"/>
        </w:rPr>
      </w:pPr>
      <w:r>
        <w:rPr>
          <w:rFonts w:asciiTheme="minorHAnsi" w:hAnsiTheme="minorHAnsi"/>
          <w:smallCaps/>
          <w:sz w:val="72"/>
        </w:rPr>
        <w:t xml:space="preserve">Invasive </w:t>
      </w:r>
      <w:r w:rsidR="000677B4">
        <w:rPr>
          <w:rFonts w:asciiTheme="minorHAnsi" w:hAnsiTheme="minorHAnsi"/>
          <w:smallCaps/>
          <w:sz w:val="72"/>
        </w:rPr>
        <w:t>Plant</w:t>
      </w:r>
      <w:r w:rsidR="000677B4" w:rsidRPr="00B37165">
        <w:rPr>
          <w:rFonts w:asciiTheme="minorHAnsi" w:hAnsiTheme="minorHAnsi"/>
          <w:smallCaps/>
          <w:sz w:val="72"/>
        </w:rPr>
        <w:t xml:space="preserve"> </w:t>
      </w:r>
      <w:r w:rsidR="00CF1A5B" w:rsidRPr="00B37165">
        <w:rPr>
          <w:rFonts w:asciiTheme="minorHAnsi" w:hAnsiTheme="minorHAnsi"/>
          <w:smallCaps/>
          <w:sz w:val="72"/>
        </w:rPr>
        <w:t>Council</w:t>
      </w:r>
    </w:p>
    <w:p w:rsidR="001B1DC2" w:rsidRPr="00FF05AE" w:rsidRDefault="001B1DC2" w:rsidP="001E288E">
      <w:pPr>
        <w:pStyle w:val="Title"/>
        <w:pBdr>
          <w:bottom w:val="single" w:sz="8" w:space="1" w:color="76923C" w:themeColor="accent3" w:themeShade="BF"/>
        </w:pBdr>
        <w:tabs>
          <w:tab w:val="left" w:pos="9450"/>
          <w:tab w:val="left" w:pos="9900"/>
        </w:tabs>
        <w:jc w:val="center"/>
        <w:rPr>
          <w:rFonts w:asciiTheme="minorHAnsi" w:hAnsiTheme="minorHAnsi"/>
          <w:smallCaps/>
          <w:sz w:val="36"/>
          <w:szCs w:val="36"/>
        </w:rPr>
      </w:pPr>
      <w:r w:rsidRPr="00FF05AE">
        <w:rPr>
          <w:rFonts w:asciiTheme="minorHAnsi" w:hAnsiTheme="minorHAnsi"/>
          <w:sz w:val="36"/>
          <w:szCs w:val="36"/>
        </w:rPr>
        <w:t>201</w:t>
      </w:r>
      <w:r w:rsidR="008034E6">
        <w:rPr>
          <w:rFonts w:asciiTheme="minorHAnsi" w:hAnsiTheme="minorHAnsi"/>
          <w:sz w:val="36"/>
          <w:szCs w:val="36"/>
        </w:rPr>
        <w:t>3</w:t>
      </w:r>
      <w:r w:rsidR="00C14F44">
        <w:rPr>
          <w:rFonts w:asciiTheme="minorHAnsi" w:hAnsiTheme="minorHAnsi"/>
          <w:sz w:val="36"/>
          <w:szCs w:val="36"/>
        </w:rPr>
        <w:t>-</w:t>
      </w:r>
      <w:r w:rsidR="003E6664">
        <w:rPr>
          <w:rFonts w:asciiTheme="minorHAnsi" w:hAnsiTheme="minorHAnsi"/>
          <w:sz w:val="36"/>
          <w:szCs w:val="36"/>
        </w:rPr>
        <w:t>201</w:t>
      </w:r>
      <w:r w:rsidR="008034E6">
        <w:rPr>
          <w:rFonts w:asciiTheme="minorHAnsi" w:hAnsiTheme="minorHAnsi"/>
          <w:sz w:val="36"/>
          <w:szCs w:val="36"/>
        </w:rPr>
        <w:t>8</w:t>
      </w:r>
      <w:r w:rsidR="003E6664" w:rsidRPr="00FF05AE">
        <w:rPr>
          <w:rFonts w:asciiTheme="minorHAnsi" w:hAnsiTheme="minorHAnsi"/>
          <w:sz w:val="36"/>
          <w:szCs w:val="36"/>
        </w:rPr>
        <w:t xml:space="preserve"> </w:t>
      </w:r>
      <w:r w:rsidR="001E288E" w:rsidRPr="001E288E">
        <w:rPr>
          <w:rFonts w:asciiTheme="minorHAnsi" w:hAnsiTheme="minorHAnsi"/>
          <w:smallCaps/>
          <w:sz w:val="36"/>
          <w:szCs w:val="36"/>
        </w:rPr>
        <w:t xml:space="preserve">Regional </w:t>
      </w:r>
      <w:r w:rsidRPr="001E288E">
        <w:rPr>
          <w:rFonts w:asciiTheme="minorHAnsi" w:hAnsiTheme="minorHAnsi"/>
          <w:smallCaps/>
          <w:sz w:val="36"/>
          <w:szCs w:val="36"/>
        </w:rPr>
        <w:t>S</w:t>
      </w:r>
      <w:r>
        <w:rPr>
          <w:rFonts w:asciiTheme="minorHAnsi" w:hAnsiTheme="minorHAnsi"/>
          <w:smallCaps/>
          <w:sz w:val="36"/>
          <w:szCs w:val="36"/>
        </w:rPr>
        <w:t xml:space="preserve">trategic </w:t>
      </w:r>
      <w:r w:rsidRPr="00FF05AE">
        <w:rPr>
          <w:rFonts w:asciiTheme="minorHAnsi" w:hAnsiTheme="minorHAnsi"/>
          <w:smallCaps/>
          <w:sz w:val="36"/>
          <w:szCs w:val="36"/>
        </w:rPr>
        <w:t>Plan</w:t>
      </w:r>
    </w:p>
    <w:p w:rsidR="00CF1A5B" w:rsidRPr="00FF05AE" w:rsidRDefault="00F156B4" w:rsidP="00166BCF">
      <w:pPr>
        <w:pStyle w:val="TOC1"/>
      </w:pPr>
      <w:r>
        <w:drawing>
          <wp:anchor distT="0" distB="0" distL="114300" distR="114300" simplePos="0" relativeHeight="251675648" behindDoc="0" locked="0" layoutInCell="1" allowOverlap="1">
            <wp:simplePos x="0" y="0"/>
            <wp:positionH relativeFrom="column">
              <wp:posOffset>1733550</wp:posOffset>
            </wp:positionH>
            <wp:positionV relativeFrom="paragraph">
              <wp:posOffset>80010</wp:posOffset>
            </wp:positionV>
            <wp:extent cx="2454275" cy="2501900"/>
            <wp:effectExtent l="19050" t="0" r="3175" b="0"/>
            <wp:wrapNone/>
            <wp:docPr id="2" name="Picture 6" descr="EKIPC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IPC logo color"/>
                    <pic:cNvPicPr>
                      <a:picLocks noChangeAspect="1" noChangeArrowheads="1"/>
                    </pic:cNvPicPr>
                  </pic:nvPicPr>
                  <pic:blipFill>
                    <a:blip r:embed="rId8" cstate="print"/>
                    <a:srcRect/>
                    <a:stretch>
                      <a:fillRect/>
                    </a:stretch>
                  </pic:blipFill>
                  <pic:spPr bwMode="auto">
                    <a:xfrm>
                      <a:off x="0" y="0"/>
                      <a:ext cx="2454275" cy="2501900"/>
                    </a:xfrm>
                    <a:prstGeom prst="rect">
                      <a:avLst/>
                    </a:prstGeom>
                    <a:noFill/>
                    <a:ln w="9525">
                      <a:noFill/>
                      <a:miter lim="800000"/>
                      <a:headEnd/>
                      <a:tailEnd/>
                    </a:ln>
                  </pic:spPr>
                </pic:pic>
              </a:graphicData>
            </a:graphic>
          </wp:anchor>
        </w:drawing>
      </w:r>
    </w:p>
    <w:p w:rsidR="00CF1A5B" w:rsidRDefault="00CF1A5B" w:rsidP="00166BCF">
      <w:pPr>
        <w:pStyle w:val="TOC1"/>
      </w:pPr>
    </w:p>
    <w:p w:rsidR="00F156B4" w:rsidRDefault="00F156B4">
      <w:pPr>
        <w:jc w:val="center"/>
      </w:pPr>
    </w:p>
    <w:p w:rsidR="00F156B4" w:rsidRDefault="00F156B4">
      <w:pPr>
        <w:jc w:val="center"/>
      </w:pPr>
    </w:p>
    <w:p w:rsidR="00F156B4" w:rsidRDefault="00F156B4">
      <w:pPr>
        <w:jc w:val="center"/>
      </w:pPr>
    </w:p>
    <w:p w:rsidR="00F156B4" w:rsidRDefault="00F156B4">
      <w:pPr>
        <w:jc w:val="center"/>
      </w:pPr>
    </w:p>
    <w:p w:rsidR="00F156B4" w:rsidRDefault="00F156B4">
      <w:pPr>
        <w:jc w:val="center"/>
      </w:pPr>
    </w:p>
    <w:p w:rsidR="00F156B4" w:rsidRDefault="00F156B4">
      <w:pPr>
        <w:jc w:val="center"/>
      </w:pPr>
    </w:p>
    <w:p w:rsidR="00E078C3" w:rsidRDefault="008034E6" w:rsidP="00E078C3">
      <w:pPr>
        <w:jc w:val="center"/>
      </w:pPr>
      <w:r>
        <w:rPr>
          <w:i/>
          <w:sz w:val="32"/>
          <w:szCs w:val="32"/>
        </w:rPr>
        <w:t>East Kootenay landscapes free of the impacts from invasive species.</w:t>
      </w:r>
    </w:p>
    <w:p w:rsidR="00E078C3" w:rsidRDefault="00E078C3" w:rsidP="00E078C3">
      <w:pPr>
        <w:jc w:val="center"/>
      </w:pPr>
    </w:p>
    <w:p w:rsidR="00E078C3" w:rsidRDefault="00E078C3" w:rsidP="00E078C3">
      <w:pPr>
        <w:jc w:val="center"/>
      </w:pPr>
    </w:p>
    <w:p w:rsidR="00C14F44" w:rsidRPr="00E078C3" w:rsidRDefault="008034E6" w:rsidP="00E078C3">
      <w:pPr>
        <w:jc w:val="center"/>
      </w:pPr>
      <w:r>
        <w:rPr>
          <w:sz w:val="28"/>
          <w:szCs w:val="28"/>
        </w:rPr>
        <w:t>March 2013</w:t>
      </w:r>
    </w:p>
    <w:p w:rsidR="00E078C3" w:rsidRDefault="00E078C3" w:rsidP="001E288E">
      <w:pPr>
        <w:tabs>
          <w:tab w:val="left" w:pos="9450"/>
        </w:tabs>
      </w:pPr>
    </w:p>
    <w:p w:rsidR="00E078C3" w:rsidRDefault="00E078C3" w:rsidP="001E288E">
      <w:pPr>
        <w:tabs>
          <w:tab w:val="left" w:pos="9450"/>
        </w:tabs>
      </w:pPr>
    </w:p>
    <w:p w:rsidR="00DA5E15" w:rsidRDefault="00DA5E15" w:rsidP="001E288E">
      <w:pPr>
        <w:tabs>
          <w:tab w:val="left" w:pos="9450"/>
        </w:tabs>
      </w:pPr>
    </w:p>
    <w:p w:rsidR="00DA5E15" w:rsidRDefault="00DA5E15" w:rsidP="001E288E">
      <w:pPr>
        <w:tabs>
          <w:tab w:val="left" w:pos="9450"/>
        </w:tabs>
      </w:pPr>
    </w:p>
    <w:p w:rsidR="00DA5E15" w:rsidRDefault="00DA5E15" w:rsidP="001E288E">
      <w:pPr>
        <w:tabs>
          <w:tab w:val="left" w:pos="9450"/>
        </w:tabs>
      </w:pPr>
    </w:p>
    <w:p w:rsidR="00DA5E15" w:rsidRDefault="00DA5E15" w:rsidP="001E288E">
      <w:pPr>
        <w:tabs>
          <w:tab w:val="left" w:pos="9450"/>
        </w:tabs>
      </w:pPr>
    </w:p>
    <w:p w:rsidR="00DA5E15" w:rsidRDefault="00DA5E15" w:rsidP="001E288E">
      <w:pPr>
        <w:tabs>
          <w:tab w:val="left" w:pos="9450"/>
        </w:tabs>
      </w:pPr>
    </w:p>
    <w:p w:rsidR="00C614FF" w:rsidRDefault="00C614FF" w:rsidP="00B134D8">
      <w:pPr>
        <w:pStyle w:val="Heading2"/>
        <w:numPr>
          <w:ilvl w:val="0"/>
          <w:numId w:val="0"/>
        </w:numPr>
        <w:pBdr>
          <w:bottom w:val="single" w:sz="4" w:space="1" w:color="auto"/>
        </w:pBdr>
        <w:ind w:left="360"/>
        <w:jc w:val="center"/>
      </w:pPr>
      <w:bookmarkStart w:id="0" w:name="_Toc318726162"/>
      <w:bookmarkStart w:id="1" w:name="_Toc318962253"/>
      <w:bookmarkStart w:id="2" w:name="_Toc318962409"/>
      <w:bookmarkStart w:id="3" w:name="_Toc318964330"/>
      <w:bookmarkStart w:id="4" w:name="_Toc320619413"/>
      <w:r w:rsidRPr="00C614FF">
        <w:lastRenderedPageBreak/>
        <w:t>Table of Contents</w:t>
      </w:r>
      <w:bookmarkEnd w:id="0"/>
      <w:bookmarkEnd w:id="1"/>
      <w:bookmarkEnd w:id="2"/>
      <w:bookmarkEnd w:id="3"/>
      <w:bookmarkEnd w:id="4"/>
    </w:p>
    <w:p w:rsidR="00B134D8" w:rsidRPr="00B134D8" w:rsidRDefault="00B134D8" w:rsidP="00B134D8">
      <w:pPr>
        <w:rPr>
          <w:lang w:val="en-CA" w:eastAsia="en-CA"/>
        </w:rPr>
      </w:pPr>
    </w:p>
    <w:sdt>
      <w:sdtPr>
        <w:rPr>
          <w:rFonts w:eastAsiaTheme="minorHAnsi" w:cstheme="minorBidi"/>
          <w:b/>
          <w:bCs/>
          <w:smallCaps w:val="0"/>
          <w:sz w:val="22"/>
          <w:szCs w:val="22"/>
          <w:lang w:val="en-US" w:eastAsia="en-US"/>
        </w:rPr>
        <w:id w:val="-1341378700"/>
        <w:docPartObj>
          <w:docPartGallery w:val="Table of Contents"/>
          <w:docPartUnique/>
        </w:docPartObj>
      </w:sdtPr>
      <w:sdtEndPr>
        <w:rPr>
          <w:b w:val="0"/>
          <w:bCs w:val="0"/>
          <w:noProof/>
        </w:rPr>
      </w:sdtEndPr>
      <w:sdtContent>
        <w:p w:rsidR="00DA5E15" w:rsidRDefault="009F4C04" w:rsidP="00166BCF">
          <w:pPr>
            <w:pStyle w:val="TOC2"/>
            <w:rPr>
              <w:rFonts w:eastAsiaTheme="minorEastAsia" w:cstheme="minorBidi"/>
              <w:noProof/>
              <w:sz w:val="22"/>
              <w:szCs w:val="22"/>
            </w:rPr>
          </w:pPr>
          <w:r>
            <w:fldChar w:fldCharType="begin"/>
          </w:r>
          <w:r w:rsidR="00C80C49">
            <w:instrText xml:space="preserve"> TOC \o "1-5" \h \z \u </w:instrText>
          </w:r>
          <w:r>
            <w:fldChar w:fldCharType="separate"/>
          </w:r>
          <w:hyperlink w:anchor="_Toc320619413" w:history="1">
            <w:r w:rsidR="00DA5E15" w:rsidRPr="00963D59">
              <w:rPr>
                <w:rStyle w:val="Hyperlink"/>
                <w:noProof/>
              </w:rPr>
              <w:t>Table of Contents</w:t>
            </w:r>
            <w:r w:rsidR="00DA5E15">
              <w:rPr>
                <w:noProof/>
                <w:webHidden/>
              </w:rPr>
              <w:tab/>
            </w:r>
            <w:r>
              <w:rPr>
                <w:noProof/>
                <w:webHidden/>
              </w:rPr>
              <w:fldChar w:fldCharType="begin"/>
            </w:r>
            <w:r w:rsidR="00DA5E15">
              <w:rPr>
                <w:noProof/>
                <w:webHidden/>
              </w:rPr>
              <w:instrText xml:space="preserve"> PAGEREF _Toc320619413 \h </w:instrText>
            </w:r>
            <w:r>
              <w:rPr>
                <w:noProof/>
                <w:webHidden/>
              </w:rPr>
            </w:r>
            <w:r>
              <w:rPr>
                <w:noProof/>
                <w:webHidden/>
              </w:rPr>
              <w:fldChar w:fldCharType="separate"/>
            </w:r>
            <w:r w:rsidR="00D2675C">
              <w:rPr>
                <w:noProof/>
                <w:webHidden/>
              </w:rPr>
              <w:t>ii</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14" w:history="1">
            <w:r w:rsidR="00DA5E15" w:rsidRPr="00963D59">
              <w:rPr>
                <w:rStyle w:val="Hyperlink"/>
                <w:noProof/>
              </w:rPr>
              <w:t>List of Figures</w:t>
            </w:r>
            <w:r w:rsidR="00DA5E15">
              <w:rPr>
                <w:noProof/>
                <w:webHidden/>
              </w:rPr>
              <w:tab/>
            </w:r>
            <w:r>
              <w:rPr>
                <w:noProof/>
                <w:webHidden/>
              </w:rPr>
              <w:fldChar w:fldCharType="begin"/>
            </w:r>
            <w:r w:rsidR="00DA5E15">
              <w:rPr>
                <w:noProof/>
                <w:webHidden/>
              </w:rPr>
              <w:instrText xml:space="preserve"> PAGEREF _Toc320619414 \h </w:instrText>
            </w:r>
            <w:r>
              <w:rPr>
                <w:noProof/>
                <w:webHidden/>
              </w:rPr>
            </w:r>
            <w:r>
              <w:rPr>
                <w:noProof/>
                <w:webHidden/>
              </w:rPr>
              <w:fldChar w:fldCharType="separate"/>
            </w:r>
            <w:r w:rsidR="00D2675C">
              <w:rPr>
                <w:noProof/>
                <w:webHidden/>
              </w:rPr>
              <w:t>iii</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15" w:history="1">
            <w:r w:rsidR="00DA5E15" w:rsidRPr="00963D59">
              <w:rPr>
                <w:rStyle w:val="Hyperlink"/>
                <w:noProof/>
              </w:rPr>
              <w:t>List of Tables</w:t>
            </w:r>
            <w:r w:rsidR="00DA5E15">
              <w:rPr>
                <w:noProof/>
                <w:webHidden/>
              </w:rPr>
              <w:tab/>
            </w:r>
            <w:r>
              <w:rPr>
                <w:noProof/>
                <w:webHidden/>
              </w:rPr>
              <w:fldChar w:fldCharType="begin"/>
            </w:r>
            <w:r w:rsidR="00DA5E15">
              <w:rPr>
                <w:noProof/>
                <w:webHidden/>
              </w:rPr>
              <w:instrText xml:space="preserve"> PAGEREF _Toc320619415 \h </w:instrText>
            </w:r>
            <w:r>
              <w:rPr>
                <w:noProof/>
                <w:webHidden/>
              </w:rPr>
            </w:r>
            <w:r>
              <w:rPr>
                <w:noProof/>
                <w:webHidden/>
              </w:rPr>
              <w:fldChar w:fldCharType="separate"/>
            </w:r>
            <w:r w:rsidR="00D2675C">
              <w:rPr>
                <w:noProof/>
                <w:webHidden/>
              </w:rPr>
              <w:t>iii</w:t>
            </w:r>
            <w:r>
              <w:rPr>
                <w:noProof/>
                <w:webHidden/>
              </w:rPr>
              <w:fldChar w:fldCharType="end"/>
            </w:r>
          </w:hyperlink>
        </w:p>
        <w:p w:rsidR="00DA5E15" w:rsidRDefault="009F4C04" w:rsidP="00166BCF">
          <w:pPr>
            <w:pStyle w:val="TOC1"/>
            <w:rPr>
              <w:rFonts w:cstheme="minorBidi"/>
              <w:sz w:val="22"/>
              <w:szCs w:val="22"/>
              <w:lang w:val="en-CA" w:eastAsia="en-CA"/>
            </w:rPr>
          </w:pPr>
          <w:hyperlink w:anchor="_Toc320619416" w:history="1">
            <w:r w:rsidR="00166BCF">
              <w:rPr>
                <w:rStyle w:val="Hyperlink"/>
              </w:rPr>
              <w:t xml:space="preserve">1.0 </w:t>
            </w:r>
            <w:r w:rsidR="00DA5E15" w:rsidRPr="00963D59">
              <w:rPr>
                <w:rStyle w:val="Hyperlink"/>
              </w:rPr>
              <w:t>Introduction</w:t>
            </w:r>
            <w:r w:rsidR="00DA5E15">
              <w:rPr>
                <w:webHidden/>
              </w:rPr>
              <w:tab/>
            </w:r>
            <w:r>
              <w:rPr>
                <w:webHidden/>
              </w:rPr>
              <w:fldChar w:fldCharType="begin"/>
            </w:r>
            <w:r w:rsidR="00DA5E15">
              <w:rPr>
                <w:webHidden/>
              </w:rPr>
              <w:instrText xml:space="preserve"> PAGEREF _Toc320619416 \h </w:instrText>
            </w:r>
            <w:r>
              <w:rPr>
                <w:webHidden/>
              </w:rPr>
            </w:r>
            <w:r>
              <w:rPr>
                <w:webHidden/>
              </w:rPr>
              <w:fldChar w:fldCharType="separate"/>
            </w:r>
            <w:r w:rsidR="00D2675C">
              <w:rPr>
                <w:webHidden/>
              </w:rPr>
              <w:t>1</w:t>
            </w:r>
            <w:r>
              <w:rPr>
                <w:webHidden/>
              </w:rPr>
              <w:fldChar w:fldCharType="end"/>
            </w:r>
          </w:hyperlink>
        </w:p>
        <w:p w:rsidR="00DA5E15" w:rsidRDefault="009F4C04" w:rsidP="00166BCF">
          <w:pPr>
            <w:pStyle w:val="TOC2"/>
            <w:rPr>
              <w:rFonts w:eastAsiaTheme="minorEastAsia" w:cstheme="minorBidi"/>
              <w:noProof/>
              <w:sz w:val="22"/>
              <w:szCs w:val="22"/>
            </w:rPr>
          </w:pPr>
          <w:hyperlink w:anchor="_Toc320619417" w:history="1">
            <w:r w:rsidR="00DA5E15" w:rsidRPr="00963D59">
              <w:rPr>
                <w:rStyle w:val="Hyperlink"/>
                <w:noProof/>
              </w:rPr>
              <w:t>1.1</w:t>
            </w:r>
            <w:r w:rsidR="00DA5E15">
              <w:rPr>
                <w:rFonts w:eastAsiaTheme="minorEastAsia" w:cstheme="minorBidi"/>
                <w:noProof/>
                <w:sz w:val="22"/>
                <w:szCs w:val="22"/>
              </w:rPr>
              <w:tab/>
            </w:r>
            <w:r w:rsidR="00DA5E15" w:rsidRPr="00963D59">
              <w:rPr>
                <w:rStyle w:val="Hyperlink"/>
                <w:noProof/>
              </w:rPr>
              <w:t>Invasive species Impacts</w:t>
            </w:r>
            <w:r w:rsidR="00DA5E15">
              <w:rPr>
                <w:noProof/>
                <w:webHidden/>
              </w:rPr>
              <w:tab/>
            </w:r>
            <w:r>
              <w:rPr>
                <w:noProof/>
                <w:webHidden/>
              </w:rPr>
              <w:fldChar w:fldCharType="begin"/>
            </w:r>
            <w:r w:rsidR="00DA5E15">
              <w:rPr>
                <w:noProof/>
                <w:webHidden/>
              </w:rPr>
              <w:instrText xml:space="preserve"> PAGEREF _Toc320619417 \h </w:instrText>
            </w:r>
            <w:r>
              <w:rPr>
                <w:noProof/>
                <w:webHidden/>
              </w:rPr>
            </w:r>
            <w:r>
              <w:rPr>
                <w:noProof/>
                <w:webHidden/>
              </w:rPr>
              <w:fldChar w:fldCharType="separate"/>
            </w:r>
            <w:r w:rsidR="00D2675C">
              <w:rPr>
                <w:noProof/>
                <w:webHidden/>
              </w:rPr>
              <w:t>1</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18" w:history="1">
            <w:r w:rsidR="00DA5E15" w:rsidRPr="00963D59">
              <w:rPr>
                <w:rStyle w:val="Hyperlink"/>
                <w:noProof/>
              </w:rPr>
              <w:t>1.2</w:t>
            </w:r>
            <w:r w:rsidR="00DA5E15">
              <w:rPr>
                <w:rFonts w:eastAsiaTheme="minorEastAsia" w:cstheme="minorBidi"/>
                <w:noProof/>
                <w:sz w:val="22"/>
                <w:szCs w:val="22"/>
              </w:rPr>
              <w:tab/>
            </w:r>
            <w:r w:rsidR="00DA5E15" w:rsidRPr="00963D59">
              <w:rPr>
                <w:rStyle w:val="Hyperlink"/>
                <w:noProof/>
              </w:rPr>
              <w:t>The East Kootenay Invasive Plant Council</w:t>
            </w:r>
            <w:r w:rsidR="00DA5E15">
              <w:rPr>
                <w:noProof/>
                <w:webHidden/>
              </w:rPr>
              <w:tab/>
            </w:r>
            <w:r>
              <w:rPr>
                <w:noProof/>
                <w:webHidden/>
              </w:rPr>
              <w:fldChar w:fldCharType="begin"/>
            </w:r>
            <w:r w:rsidR="00DA5E15">
              <w:rPr>
                <w:noProof/>
                <w:webHidden/>
              </w:rPr>
              <w:instrText xml:space="preserve"> PAGEREF _Toc320619418 \h </w:instrText>
            </w:r>
            <w:r>
              <w:rPr>
                <w:noProof/>
                <w:webHidden/>
              </w:rPr>
            </w:r>
            <w:r>
              <w:rPr>
                <w:noProof/>
                <w:webHidden/>
              </w:rPr>
              <w:fldChar w:fldCharType="separate"/>
            </w:r>
            <w:r w:rsidR="00D2675C">
              <w:rPr>
                <w:noProof/>
                <w:webHidden/>
              </w:rPr>
              <w:t>1</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19" w:history="1">
            <w:r w:rsidR="00DA5E15" w:rsidRPr="00963D59">
              <w:rPr>
                <w:rStyle w:val="Hyperlink"/>
                <w:noProof/>
              </w:rPr>
              <w:t>1.3</w:t>
            </w:r>
            <w:r w:rsidR="00DA5E15">
              <w:rPr>
                <w:rFonts w:eastAsiaTheme="minorEastAsia" w:cstheme="minorBidi"/>
                <w:noProof/>
                <w:sz w:val="22"/>
                <w:szCs w:val="22"/>
              </w:rPr>
              <w:tab/>
            </w:r>
            <w:r w:rsidR="00DA5E15" w:rsidRPr="00963D59">
              <w:rPr>
                <w:rStyle w:val="Hyperlink"/>
                <w:rFonts w:cs="Arial"/>
                <w:noProof/>
              </w:rPr>
              <w:t>Mission</w:t>
            </w:r>
            <w:r w:rsidR="00DA5E15">
              <w:rPr>
                <w:noProof/>
                <w:webHidden/>
              </w:rPr>
              <w:tab/>
            </w:r>
            <w:r>
              <w:rPr>
                <w:noProof/>
                <w:webHidden/>
              </w:rPr>
              <w:fldChar w:fldCharType="begin"/>
            </w:r>
            <w:r w:rsidR="00DA5E15">
              <w:rPr>
                <w:noProof/>
                <w:webHidden/>
              </w:rPr>
              <w:instrText xml:space="preserve"> PAGEREF _Toc320619419 \h </w:instrText>
            </w:r>
            <w:r>
              <w:rPr>
                <w:noProof/>
                <w:webHidden/>
              </w:rPr>
            </w:r>
            <w:r>
              <w:rPr>
                <w:noProof/>
                <w:webHidden/>
              </w:rPr>
              <w:fldChar w:fldCharType="separate"/>
            </w:r>
            <w:r w:rsidR="00D2675C">
              <w:rPr>
                <w:noProof/>
                <w:webHidden/>
              </w:rPr>
              <w:t>2</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20" w:history="1">
            <w:r w:rsidR="00DA5E15" w:rsidRPr="00963D59">
              <w:rPr>
                <w:rStyle w:val="Hyperlink"/>
                <w:noProof/>
              </w:rPr>
              <w:t>1.4</w:t>
            </w:r>
            <w:r w:rsidR="00DA5E15">
              <w:rPr>
                <w:rFonts w:eastAsiaTheme="minorEastAsia" w:cstheme="minorBidi"/>
                <w:noProof/>
                <w:sz w:val="22"/>
                <w:szCs w:val="22"/>
              </w:rPr>
              <w:tab/>
            </w:r>
            <w:r w:rsidR="00DA5E15" w:rsidRPr="00963D59">
              <w:rPr>
                <w:rStyle w:val="Hyperlink"/>
                <w:noProof/>
              </w:rPr>
              <w:t>Vision and Purpose</w:t>
            </w:r>
            <w:r w:rsidR="00DA5E15">
              <w:rPr>
                <w:noProof/>
                <w:webHidden/>
              </w:rPr>
              <w:tab/>
            </w:r>
            <w:r>
              <w:rPr>
                <w:noProof/>
                <w:webHidden/>
              </w:rPr>
              <w:fldChar w:fldCharType="begin"/>
            </w:r>
            <w:r w:rsidR="00DA5E15">
              <w:rPr>
                <w:noProof/>
                <w:webHidden/>
              </w:rPr>
              <w:instrText xml:space="preserve"> PAGEREF _Toc320619420 \h </w:instrText>
            </w:r>
            <w:r>
              <w:rPr>
                <w:noProof/>
                <w:webHidden/>
              </w:rPr>
            </w:r>
            <w:r>
              <w:rPr>
                <w:noProof/>
                <w:webHidden/>
              </w:rPr>
              <w:fldChar w:fldCharType="separate"/>
            </w:r>
            <w:r w:rsidR="00D2675C">
              <w:rPr>
                <w:noProof/>
                <w:webHidden/>
              </w:rPr>
              <w:t>2</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21" w:history="1">
            <w:r w:rsidR="00DA5E15" w:rsidRPr="00963D59">
              <w:rPr>
                <w:rStyle w:val="Hyperlink"/>
                <w:noProof/>
              </w:rPr>
              <w:t>1.5</w:t>
            </w:r>
            <w:r w:rsidR="00DA5E15">
              <w:rPr>
                <w:rFonts w:eastAsiaTheme="minorEastAsia" w:cstheme="minorBidi"/>
                <w:noProof/>
                <w:sz w:val="22"/>
                <w:szCs w:val="22"/>
              </w:rPr>
              <w:tab/>
            </w:r>
            <w:r w:rsidR="00DA5E15" w:rsidRPr="00963D59">
              <w:rPr>
                <w:rStyle w:val="Hyperlink"/>
                <w:noProof/>
              </w:rPr>
              <w:t>Strategic Objectives</w:t>
            </w:r>
            <w:r w:rsidR="00DA5E15">
              <w:rPr>
                <w:noProof/>
                <w:webHidden/>
              </w:rPr>
              <w:tab/>
            </w:r>
            <w:r>
              <w:rPr>
                <w:noProof/>
                <w:webHidden/>
              </w:rPr>
              <w:fldChar w:fldCharType="begin"/>
            </w:r>
            <w:r w:rsidR="00DA5E15">
              <w:rPr>
                <w:noProof/>
                <w:webHidden/>
              </w:rPr>
              <w:instrText xml:space="preserve"> PAGEREF _Toc320619421 \h </w:instrText>
            </w:r>
            <w:r>
              <w:rPr>
                <w:noProof/>
                <w:webHidden/>
              </w:rPr>
            </w:r>
            <w:r>
              <w:rPr>
                <w:noProof/>
                <w:webHidden/>
              </w:rPr>
              <w:fldChar w:fldCharType="separate"/>
            </w:r>
            <w:r w:rsidR="00D2675C">
              <w:rPr>
                <w:noProof/>
                <w:webHidden/>
              </w:rPr>
              <w:t>3</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22" w:history="1">
            <w:r w:rsidR="00DA5E15" w:rsidRPr="00963D59">
              <w:rPr>
                <w:rStyle w:val="Hyperlink"/>
                <w:noProof/>
              </w:rPr>
              <w:t>1.6</w:t>
            </w:r>
            <w:r w:rsidR="00DA5E15">
              <w:rPr>
                <w:rFonts w:eastAsiaTheme="minorEastAsia" w:cstheme="minorBidi"/>
                <w:noProof/>
                <w:sz w:val="22"/>
                <w:szCs w:val="22"/>
              </w:rPr>
              <w:tab/>
            </w:r>
            <w:r w:rsidR="00DA5E15" w:rsidRPr="00963D59">
              <w:rPr>
                <w:rStyle w:val="Hyperlink"/>
                <w:noProof/>
              </w:rPr>
              <w:t>Partnerships</w:t>
            </w:r>
            <w:r w:rsidR="00DA5E15">
              <w:rPr>
                <w:noProof/>
                <w:webHidden/>
              </w:rPr>
              <w:tab/>
            </w:r>
            <w:r>
              <w:rPr>
                <w:noProof/>
                <w:webHidden/>
              </w:rPr>
              <w:fldChar w:fldCharType="begin"/>
            </w:r>
            <w:r w:rsidR="00DA5E15">
              <w:rPr>
                <w:noProof/>
                <w:webHidden/>
              </w:rPr>
              <w:instrText xml:space="preserve"> PAGEREF _Toc320619422 \h </w:instrText>
            </w:r>
            <w:r>
              <w:rPr>
                <w:noProof/>
                <w:webHidden/>
              </w:rPr>
            </w:r>
            <w:r>
              <w:rPr>
                <w:noProof/>
                <w:webHidden/>
              </w:rPr>
              <w:fldChar w:fldCharType="separate"/>
            </w:r>
            <w:r w:rsidR="00D2675C">
              <w:rPr>
                <w:noProof/>
                <w:webHidden/>
              </w:rPr>
              <w:t>3</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23" w:history="1">
            <w:r w:rsidR="00DA5E15" w:rsidRPr="00963D59">
              <w:rPr>
                <w:rStyle w:val="Hyperlink"/>
                <w:noProof/>
              </w:rPr>
              <w:t>1.7</w:t>
            </w:r>
            <w:r w:rsidR="00DA5E15">
              <w:rPr>
                <w:rFonts w:eastAsiaTheme="minorEastAsia" w:cstheme="minorBidi"/>
                <w:noProof/>
                <w:sz w:val="22"/>
                <w:szCs w:val="22"/>
              </w:rPr>
              <w:tab/>
            </w:r>
            <w:r w:rsidR="00DA5E15" w:rsidRPr="00963D59">
              <w:rPr>
                <w:rStyle w:val="Hyperlink"/>
                <w:noProof/>
              </w:rPr>
              <w:t>Plan Area and Land Use Jurisdiction</w:t>
            </w:r>
            <w:r w:rsidR="00DA5E15">
              <w:rPr>
                <w:noProof/>
                <w:webHidden/>
              </w:rPr>
              <w:tab/>
            </w:r>
            <w:r>
              <w:rPr>
                <w:noProof/>
                <w:webHidden/>
              </w:rPr>
              <w:fldChar w:fldCharType="begin"/>
            </w:r>
            <w:r w:rsidR="00DA5E15">
              <w:rPr>
                <w:noProof/>
                <w:webHidden/>
              </w:rPr>
              <w:instrText xml:space="preserve"> PAGEREF _Toc320619423 \h </w:instrText>
            </w:r>
            <w:r>
              <w:rPr>
                <w:noProof/>
                <w:webHidden/>
              </w:rPr>
            </w:r>
            <w:r>
              <w:rPr>
                <w:noProof/>
                <w:webHidden/>
              </w:rPr>
              <w:fldChar w:fldCharType="separate"/>
            </w:r>
            <w:r w:rsidR="00D2675C">
              <w:rPr>
                <w:noProof/>
                <w:webHidden/>
              </w:rPr>
              <w:t>4</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25" w:history="1">
            <w:r w:rsidR="00DA5E15" w:rsidRPr="00963D59">
              <w:rPr>
                <w:rStyle w:val="Hyperlink"/>
                <w:noProof/>
              </w:rPr>
              <w:t>1.8   Provincial and Regional Legislation</w:t>
            </w:r>
            <w:r w:rsidR="00DA5E15">
              <w:rPr>
                <w:noProof/>
                <w:webHidden/>
              </w:rPr>
              <w:tab/>
            </w:r>
            <w:r>
              <w:rPr>
                <w:noProof/>
                <w:webHidden/>
              </w:rPr>
              <w:fldChar w:fldCharType="begin"/>
            </w:r>
            <w:r w:rsidR="00DA5E15">
              <w:rPr>
                <w:noProof/>
                <w:webHidden/>
              </w:rPr>
              <w:instrText xml:space="preserve"> PAGEREF _Toc320619425 \h </w:instrText>
            </w:r>
            <w:r>
              <w:rPr>
                <w:noProof/>
                <w:webHidden/>
              </w:rPr>
            </w:r>
            <w:r>
              <w:rPr>
                <w:noProof/>
                <w:webHidden/>
              </w:rPr>
              <w:fldChar w:fldCharType="separate"/>
            </w:r>
            <w:r w:rsidR="00D2675C">
              <w:rPr>
                <w:noProof/>
                <w:webHidden/>
              </w:rPr>
              <w:t>7</w:t>
            </w:r>
            <w:r>
              <w:rPr>
                <w:noProof/>
                <w:webHidden/>
              </w:rPr>
              <w:fldChar w:fldCharType="end"/>
            </w:r>
          </w:hyperlink>
        </w:p>
        <w:p w:rsidR="00DA5E15" w:rsidRDefault="009F4C04" w:rsidP="00166BCF">
          <w:pPr>
            <w:pStyle w:val="TOC1"/>
            <w:rPr>
              <w:rFonts w:cstheme="minorBidi"/>
              <w:sz w:val="22"/>
              <w:szCs w:val="22"/>
              <w:lang w:val="en-CA" w:eastAsia="en-CA"/>
            </w:rPr>
          </w:pPr>
          <w:hyperlink w:anchor="_Toc320619426" w:history="1">
            <w:r w:rsidR="00DA5E15" w:rsidRPr="00963D59">
              <w:rPr>
                <w:rStyle w:val="Hyperlink"/>
              </w:rPr>
              <w:t>2.0 plan of action</w:t>
            </w:r>
            <w:r w:rsidR="00DA5E15">
              <w:rPr>
                <w:webHidden/>
              </w:rPr>
              <w:tab/>
            </w:r>
            <w:r>
              <w:rPr>
                <w:webHidden/>
              </w:rPr>
              <w:fldChar w:fldCharType="begin"/>
            </w:r>
            <w:r w:rsidR="00DA5E15">
              <w:rPr>
                <w:webHidden/>
              </w:rPr>
              <w:instrText xml:space="preserve"> PAGEREF _Toc320619426 \h </w:instrText>
            </w:r>
            <w:r>
              <w:rPr>
                <w:webHidden/>
              </w:rPr>
            </w:r>
            <w:r>
              <w:rPr>
                <w:webHidden/>
              </w:rPr>
              <w:fldChar w:fldCharType="separate"/>
            </w:r>
            <w:r w:rsidR="00D2675C">
              <w:rPr>
                <w:webHidden/>
              </w:rPr>
              <w:t>10</w:t>
            </w:r>
            <w:r>
              <w:rPr>
                <w:webHidden/>
              </w:rPr>
              <w:fldChar w:fldCharType="end"/>
            </w:r>
          </w:hyperlink>
        </w:p>
        <w:p w:rsidR="00DA5E15" w:rsidRDefault="009F4C04" w:rsidP="00166BCF">
          <w:pPr>
            <w:pStyle w:val="TOC2"/>
            <w:rPr>
              <w:rFonts w:eastAsiaTheme="minorEastAsia" w:cstheme="minorBidi"/>
              <w:noProof/>
              <w:sz w:val="22"/>
              <w:szCs w:val="22"/>
            </w:rPr>
          </w:pPr>
          <w:hyperlink w:anchor="_Toc320619427" w:history="1">
            <w:r w:rsidR="00DA5E15" w:rsidRPr="00963D59">
              <w:rPr>
                <w:rStyle w:val="Hyperlink"/>
                <w:noProof/>
              </w:rPr>
              <w:t>2.1      Strategic Goals and Objectives</w:t>
            </w:r>
            <w:r w:rsidR="00DA5E15">
              <w:rPr>
                <w:noProof/>
                <w:webHidden/>
              </w:rPr>
              <w:tab/>
            </w:r>
            <w:r>
              <w:rPr>
                <w:noProof/>
                <w:webHidden/>
              </w:rPr>
              <w:fldChar w:fldCharType="begin"/>
            </w:r>
            <w:r w:rsidR="00DA5E15">
              <w:rPr>
                <w:noProof/>
                <w:webHidden/>
              </w:rPr>
              <w:instrText xml:space="preserve"> PAGEREF _Toc320619427 \h </w:instrText>
            </w:r>
            <w:r>
              <w:rPr>
                <w:noProof/>
                <w:webHidden/>
              </w:rPr>
            </w:r>
            <w:r>
              <w:rPr>
                <w:noProof/>
                <w:webHidden/>
              </w:rPr>
              <w:fldChar w:fldCharType="separate"/>
            </w:r>
            <w:r w:rsidR="00D2675C">
              <w:rPr>
                <w:noProof/>
                <w:webHidden/>
              </w:rPr>
              <w:t>10</w:t>
            </w:r>
            <w:r>
              <w:rPr>
                <w:noProof/>
                <w:webHidden/>
              </w:rPr>
              <w:fldChar w:fldCharType="end"/>
            </w:r>
          </w:hyperlink>
        </w:p>
        <w:p w:rsidR="00DA5E15" w:rsidRPr="00166BCF" w:rsidRDefault="009F4C04" w:rsidP="00166BCF">
          <w:pPr>
            <w:pStyle w:val="TOC3"/>
            <w:tabs>
              <w:tab w:val="clear" w:pos="9360"/>
              <w:tab w:val="left" w:pos="880"/>
              <w:tab w:val="left" w:pos="7938"/>
            </w:tabs>
            <w:spacing w:after="0"/>
            <w:ind w:left="91"/>
            <w:rPr>
              <w:rFonts w:eastAsiaTheme="minorEastAsia"/>
              <w:noProof/>
              <w:sz w:val="20"/>
              <w:szCs w:val="20"/>
              <w:lang w:val="en-CA" w:eastAsia="en-CA"/>
            </w:rPr>
          </w:pPr>
          <w:hyperlink w:anchor="_Toc320619428" w:history="1">
            <w:r w:rsidR="00DA5E15" w:rsidRPr="00166BCF">
              <w:rPr>
                <w:rStyle w:val="Hyperlink"/>
                <w:noProof/>
                <w:sz w:val="20"/>
                <w:szCs w:val="20"/>
              </w:rPr>
              <w:t xml:space="preserve">2.1.1 </w:t>
            </w:r>
            <w:r w:rsidR="00DA5E15" w:rsidRPr="00166BCF">
              <w:rPr>
                <w:rFonts w:eastAsiaTheme="minorEastAsia"/>
                <w:noProof/>
                <w:sz w:val="20"/>
                <w:szCs w:val="20"/>
                <w:lang w:val="en-CA" w:eastAsia="en-CA"/>
              </w:rPr>
              <w:tab/>
            </w:r>
            <w:r w:rsidR="00DA5E15" w:rsidRPr="00166BCF">
              <w:rPr>
                <w:rStyle w:val="Hyperlink"/>
                <w:noProof/>
                <w:sz w:val="20"/>
                <w:szCs w:val="20"/>
              </w:rPr>
              <w:t>Early Detection and Rapid Response (EDRR)</w:t>
            </w:r>
            <w:r w:rsidR="00DA5E15" w:rsidRPr="00166BCF">
              <w:rPr>
                <w:noProof/>
                <w:webHidden/>
                <w:sz w:val="20"/>
                <w:szCs w:val="20"/>
              </w:rPr>
              <w:tab/>
            </w:r>
            <w:r w:rsidRPr="00166BCF">
              <w:rPr>
                <w:noProof/>
                <w:webHidden/>
                <w:sz w:val="20"/>
                <w:szCs w:val="20"/>
              </w:rPr>
              <w:fldChar w:fldCharType="begin"/>
            </w:r>
            <w:r w:rsidR="00DA5E15" w:rsidRPr="00166BCF">
              <w:rPr>
                <w:noProof/>
                <w:webHidden/>
                <w:sz w:val="20"/>
                <w:szCs w:val="20"/>
              </w:rPr>
              <w:instrText xml:space="preserve"> PAGEREF _Toc320619428 \h </w:instrText>
            </w:r>
            <w:r w:rsidRPr="00166BCF">
              <w:rPr>
                <w:noProof/>
                <w:webHidden/>
                <w:sz w:val="20"/>
                <w:szCs w:val="20"/>
              </w:rPr>
            </w:r>
            <w:r w:rsidRPr="00166BCF">
              <w:rPr>
                <w:noProof/>
                <w:webHidden/>
                <w:sz w:val="20"/>
                <w:szCs w:val="20"/>
              </w:rPr>
              <w:fldChar w:fldCharType="separate"/>
            </w:r>
            <w:r w:rsidR="00D2675C">
              <w:rPr>
                <w:noProof/>
                <w:webHidden/>
                <w:sz w:val="20"/>
                <w:szCs w:val="20"/>
              </w:rPr>
              <w:t>10</w:t>
            </w:r>
            <w:r w:rsidRPr="00166BCF">
              <w:rPr>
                <w:noProof/>
                <w:webHidden/>
                <w:sz w:val="20"/>
                <w:szCs w:val="20"/>
              </w:rPr>
              <w:fldChar w:fldCharType="end"/>
            </w:r>
          </w:hyperlink>
        </w:p>
        <w:p w:rsidR="00DA5E15" w:rsidRPr="00166BCF" w:rsidRDefault="009F4C04" w:rsidP="00166BCF">
          <w:pPr>
            <w:pStyle w:val="TOC3"/>
            <w:tabs>
              <w:tab w:val="clear" w:pos="9360"/>
              <w:tab w:val="left" w:pos="880"/>
              <w:tab w:val="left" w:pos="7938"/>
            </w:tabs>
            <w:spacing w:after="0"/>
            <w:ind w:left="91"/>
            <w:rPr>
              <w:rFonts w:eastAsiaTheme="minorEastAsia"/>
              <w:noProof/>
              <w:sz w:val="20"/>
              <w:szCs w:val="20"/>
              <w:lang w:val="en-CA" w:eastAsia="en-CA"/>
            </w:rPr>
          </w:pPr>
          <w:hyperlink w:anchor="_Toc320619429" w:history="1">
            <w:r w:rsidR="00DA5E15" w:rsidRPr="00166BCF">
              <w:rPr>
                <w:rStyle w:val="Hyperlink"/>
                <w:noProof/>
                <w:sz w:val="20"/>
                <w:szCs w:val="20"/>
              </w:rPr>
              <w:t>2.1.2</w:t>
            </w:r>
            <w:r w:rsidR="00DA5E15" w:rsidRPr="00166BCF">
              <w:rPr>
                <w:rFonts w:eastAsiaTheme="minorEastAsia"/>
                <w:noProof/>
                <w:sz w:val="20"/>
                <w:szCs w:val="20"/>
                <w:lang w:val="en-CA" w:eastAsia="en-CA"/>
              </w:rPr>
              <w:tab/>
            </w:r>
            <w:r w:rsidR="00DA5E15" w:rsidRPr="00166BCF">
              <w:rPr>
                <w:rStyle w:val="Hyperlink"/>
                <w:noProof/>
                <w:sz w:val="20"/>
                <w:szCs w:val="20"/>
              </w:rPr>
              <w:t>Prevention and outreach</w:t>
            </w:r>
            <w:r w:rsidR="00DA5E15" w:rsidRPr="00166BCF">
              <w:rPr>
                <w:noProof/>
                <w:webHidden/>
                <w:sz w:val="20"/>
                <w:szCs w:val="20"/>
              </w:rPr>
              <w:tab/>
            </w:r>
            <w:r w:rsidRPr="00166BCF">
              <w:rPr>
                <w:noProof/>
                <w:webHidden/>
                <w:sz w:val="20"/>
                <w:szCs w:val="20"/>
              </w:rPr>
              <w:fldChar w:fldCharType="begin"/>
            </w:r>
            <w:r w:rsidR="00DA5E15" w:rsidRPr="00166BCF">
              <w:rPr>
                <w:noProof/>
                <w:webHidden/>
                <w:sz w:val="20"/>
                <w:szCs w:val="20"/>
              </w:rPr>
              <w:instrText xml:space="preserve"> PAGEREF _Toc320619429 \h </w:instrText>
            </w:r>
            <w:r w:rsidRPr="00166BCF">
              <w:rPr>
                <w:noProof/>
                <w:webHidden/>
                <w:sz w:val="20"/>
                <w:szCs w:val="20"/>
              </w:rPr>
            </w:r>
            <w:r w:rsidRPr="00166BCF">
              <w:rPr>
                <w:noProof/>
                <w:webHidden/>
                <w:sz w:val="20"/>
                <w:szCs w:val="20"/>
              </w:rPr>
              <w:fldChar w:fldCharType="separate"/>
            </w:r>
            <w:r w:rsidR="00D2675C">
              <w:rPr>
                <w:noProof/>
                <w:webHidden/>
                <w:sz w:val="20"/>
                <w:szCs w:val="20"/>
              </w:rPr>
              <w:t>11</w:t>
            </w:r>
            <w:r w:rsidRPr="00166BCF">
              <w:rPr>
                <w:noProof/>
                <w:webHidden/>
                <w:sz w:val="20"/>
                <w:szCs w:val="20"/>
              </w:rPr>
              <w:fldChar w:fldCharType="end"/>
            </w:r>
          </w:hyperlink>
        </w:p>
        <w:p w:rsidR="00DA5E15" w:rsidRPr="00166BCF" w:rsidRDefault="009F4C04" w:rsidP="00166BCF">
          <w:pPr>
            <w:pStyle w:val="TOC3"/>
            <w:tabs>
              <w:tab w:val="clear" w:pos="9360"/>
              <w:tab w:val="left" w:pos="880"/>
              <w:tab w:val="left" w:pos="7938"/>
            </w:tabs>
            <w:spacing w:after="0"/>
            <w:ind w:left="91"/>
            <w:rPr>
              <w:rFonts w:eastAsiaTheme="minorEastAsia"/>
              <w:noProof/>
              <w:sz w:val="20"/>
              <w:szCs w:val="20"/>
              <w:lang w:val="en-CA" w:eastAsia="en-CA"/>
            </w:rPr>
          </w:pPr>
          <w:hyperlink w:anchor="_Toc320619433" w:history="1">
            <w:r w:rsidR="00DA5E15" w:rsidRPr="00166BCF">
              <w:rPr>
                <w:rStyle w:val="Hyperlink"/>
                <w:noProof/>
                <w:sz w:val="20"/>
                <w:szCs w:val="20"/>
              </w:rPr>
              <w:t>2.1.3</w:t>
            </w:r>
            <w:r w:rsidR="00DA5E15" w:rsidRPr="00166BCF">
              <w:rPr>
                <w:rFonts w:eastAsiaTheme="minorEastAsia"/>
                <w:noProof/>
                <w:sz w:val="20"/>
                <w:szCs w:val="20"/>
                <w:lang w:val="en-CA" w:eastAsia="en-CA"/>
              </w:rPr>
              <w:tab/>
            </w:r>
            <w:r w:rsidR="00DA5E15" w:rsidRPr="00166BCF">
              <w:rPr>
                <w:rStyle w:val="Hyperlink"/>
                <w:noProof/>
                <w:sz w:val="20"/>
                <w:szCs w:val="20"/>
              </w:rPr>
              <w:t>Inventory and Monitoring</w:t>
            </w:r>
            <w:r w:rsidR="00DA5E15" w:rsidRPr="00166BCF">
              <w:rPr>
                <w:noProof/>
                <w:webHidden/>
                <w:sz w:val="20"/>
                <w:szCs w:val="20"/>
              </w:rPr>
              <w:tab/>
            </w:r>
            <w:r w:rsidRPr="00166BCF">
              <w:rPr>
                <w:noProof/>
                <w:webHidden/>
                <w:sz w:val="20"/>
                <w:szCs w:val="20"/>
              </w:rPr>
              <w:fldChar w:fldCharType="begin"/>
            </w:r>
            <w:r w:rsidR="00DA5E15" w:rsidRPr="00166BCF">
              <w:rPr>
                <w:noProof/>
                <w:webHidden/>
                <w:sz w:val="20"/>
                <w:szCs w:val="20"/>
              </w:rPr>
              <w:instrText xml:space="preserve"> PAGEREF _Toc320619433 \h </w:instrText>
            </w:r>
            <w:r w:rsidRPr="00166BCF">
              <w:rPr>
                <w:noProof/>
                <w:webHidden/>
                <w:sz w:val="20"/>
                <w:szCs w:val="20"/>
              </w:rPr>
            </w:r>
            <w:r w:rsidRPr="00166BCF">
              <w:rPr>
                <w:noProof/>
                <w:webHidden/>
                <w:sz w:val="20"/>
                <w:szCs w:val="20"/>
              </w:rPr>
              <w:fldChar w:fldCharType="separate"/>
            </w:r>
            <w:r w:rsidR="00D2675C">
              <w:rPr>
                <w:noProof/>
                <w:webHidden/>
                <w:sz w:val="20"/>
                <w:szCs w:val="20"/>
              </w:rPr>
              <w:t>11</w:t>
            </w:r>
            <w:r w:rsidRPr="00166BCF">
              <w:rPr>
                <w:noProof/>
                <w:webHidden/>
                <w:sz w:val="20"/>
                <w:szCs w:val="20"/>
              </w:rPr>
              <w:fldChar w:fldCharType="end"/>
            </w:r>
          </w:hyperlink>
        </w:p>
        <w:p w:rsidR="00DA5E15" w:rsidRPr="00166BCF" w:rsidRDefault="009F4C04" w:rsidP="00166BCF">
          <w:pPr>
            <w:pStyle w:val="TOC3"/>
            <w:tabs>
              <w:tab w:val="clear" w:pos="9360"/>
              <w:tab w:val="left" w:pos="880"/>
              <w:tab w:val="left" w:pos="7938"/>
            </w:tabs>
            <w:spacing w:after="0"/>
            <w:ind w:left="91"/>
            <w:rPr>
              <w:rFonts w:eastAsiaTheme="minorEastAsia"/>
              <w:noProof/>
              <w:sz w:val="20"/>
              <w:szCs w:val="20"/>
              <w:lang w:val="en-CA" w:eastAsia="en-CA"/>
            </w:rPr>
          </w:pPr>
          <w:hyperlink w:anchor="_Toc320619434" w:history="1">
            <w:r w:rsidR="00DA5E15" w:rsidRPr="00166BCF">
              <w:rPr>
                <w:rStyle w:val="Hyperlink"/>
                <w:noProof/>
                <w:sz w:val="20"/>
                <w:szCs w:val="20"/>
              </w:rPr>
              <w:t>2.1.4</w:t>
            </w:r>
            <w:r w:rsidR="00DA5E15" w:rsidRPr="00166BCF">
              <w:rPr>
                <w:rFonts w:eastAsiaTheme="minorEastAsia"/>
                <w:noProof/>
                <w:sz w:val="20"/>
                <w:szCs w:val="20"/>
                <w:lang w:val="en-CA" w:eastAsia="en-CA"/>
              </w:rPr>
              <w:tab/>
            </w:r>
            <w:r w:rsidR="00DA5E15" w:rsidRPr="00166BCF">
              <w:rPr>
                <w:rStyle w:val="Hyperlink"/>
                <w:noProof/>
                <w:sz w:val="20"/>
                <w:szCs w:val="20"/>
              </w:rPr>
              <w:t>Funding and Partnerships</w:t>
            </w:r>
            <w:r w:rsidR="00DA5E15" w:rsidRPr="00166BCF">
              <w:rPr>
                <w:noProof/>
                <w:webHidden/>
                <w:sz w:val="20"/>
                <w:szCs w:val="20"/>
              </w:rPr>
              <w:tab/>
            </w:r>
            <w:r w:rsidRPr="00166BCF">
              <w:rPr>
                <w:noProof/>
                <w:webHidden/>
                <w:sz w:val="20"/>
                <w:szCs w:val="20"/>
              </w:rPr>
              <w:fldChar w:fldCharType="begin"/>
            </w:r>
            <w:r w:rsidR="00DA5E15" w:rsidRPr="00166BCF">
              <w:rPr>
                <w:noProof/>
                <w:webHidden/>
                <w:sz w:val="20"/>
                <w:szCs w:val="20"/>
              </w:rPr>
              <w:instrText xml:space="preserve"> PAGEREF _Toc320619434 \h </w:instrText>
            </w:r>
            <w:r w:rsidRPr="00166BCF">
              <w:rPr>
                <w:noProof/>
                <w:webHidden/>
                <w:sz w:val="20"/>
                <w:szCs w:val="20"/>
              </w:rPr>
            </w:r>
            <w:r w:rsidRPr="00166BCF">
              <w:rPr>
                <w:noProof/>
                <w:webHidden/>
                <w:sz w:val="20"/>
                <w:szCs w:val="20"/>
              </w:rPr>
              <w:fldChar w:fldCharType="separate"/>
            </w:r>
            <w:r w:rsidR="00D2675C">
              <w:rPr>
                <w:noProof/>
                <w:webHidden/>
                <w:sz w:val="20"/>
                <w:szCs w:val="20"/>
              </w:rPr>
              <w:t>11</w:t>
            </w:r>
            <w:r w:rsidRPr="00166BCF">
              <w:rPr>
                <w:noProof/>
                <w:webHidden/>
                <w:sz w:val="20"/>
                <w:szCs w:val="20"/>
              </w:rPr>
              <w:fldChar w:fldCharType="end"/>
            </w:r>
          </w:hyperlink>
        </w:p>
        <w:p w:rsidR="00DA5E15" w:rsidRPr="00166BCF" w:rsidRDefault="009F4C04" w:rsidP="00166BCF">
          <w:pPr>
            <w:pStyle w:val="TOC3"/>
            <w:tabs>
              <w:tab w:val="clear" w:pos="9360"/>
              <w:tab w:val="left" w:pos="880"/>
              <w:tab w:val="left" w:pos="7938"/>
            </w:tabs>
            <w:spacing w:after="0"/>
            <w:ind w:left="91"/>
            <w:rPr>
              <w:rFonts w:eastAsiaTheme="minorEastAsia"/>
              <w:noProof/>
              <w:sz w:val="20"/>
              <w:szCs w:val="20"/>
              <w:lang w:val="en-CA" w:eastAsia="en-CA"/>
            </w:rPr>
          </w:pPr>
          <w:hyperlink w:anchor="_Toc320619435" w:history="1">
            <w:r w:rsidR="00DA5E15" w:rsidRPr="00166BCF">
              <w:rPr>
                <w:rStyle w:val="Hyperlink"/>
                <w:noProof/>
                <w:sz w:val="20"/>
                <w:szCs w:val="20"/>
              </w:rPr>
              <w:t>2.1.5</w:t>
            </w:r>
            <w:r w:rsidR="00DA5E15" w:rsidRPr="00166BCF">
              <w:rPr>
                <w:rFonts w:eastAsiaTheme="minorEastAsia"/>
                <w:noProof/>
                <w:sz w:val="20"/>
                <w:szCs w:val="20"/>
                <w:lang w:val="en-CA" w:eastAsia="en-CA"/>
              </w:rPr>
              <w:tab/>
            </w:r>
            <w:r w:rsidR="00DA5E15" w:rsidRPr="00166BCF">
              <w:rPr>
                <w:rStyle w:val="Hyperlink"/>
                <w:noProof/>
                <w:sz w:val="20"/>
                <w:szCs w:val="20"/>
              </w:rPr>
              <w:t>Research</w:t>
            </w:r>
            <w:r w:rsidR="00DA5E15" w:rsidRPr="00166BCF">
              <w:rPr>
                <w:noProof/>
                <w:webHidden/>
                <w:sz w:val="20"/>
                <w:szCs w:val="20"/>
              </w:rPr>
              <w:tab/>
            </w:r>
            <w:r w:rsidRPr="00166BCF">
              <w:rPr>
                <w:noProof/>
                <w:webHidden/>
                <w:sz w:val="20"/>
                <w:szCs w:val="20"/>
              </w:rPr>
              <w:fldChar w:fldCharType="begin"/>
            </w:r>
            <w:r w:rsidR="00DA5E15" w:rsidRPr="00166BCF">
              <w:rPr>
                <w:noProof/>
                <w:webHidden/>
                <w:sz w:val="20"/>
                <w:szCs w:val="20"/>
              </w:rPr>
              <w:instrText xml:space="preserve"> PAGEREF _Toc320619435 \h </w:instrText>
            </w:r>
            <w:r w:rsidRPr="00166BCF">
              <w:rPr>
                <w:noProof/>
                <w:webHidden/>
                <w:sz w:val="20"/>
                <w:szCs w:val="20"/>
              </w:rPr>
            </w:r>
            <w:r w:rsidRPr="00166BCF">
              <w:rPr>
                <w:noProof/>
                <w:webHidden/>
                <w:sz w:val="20"/>
                <w:szCs w:val="20"/>
              </w:rPr>
              <w:fldChar w:fldCharType="separate"/>
            </w:r>
            <w:r w:rsidR="00D2675C">
              <w:rPr>
                <w:noProof/>
                <w:webHidden/>
                <w:sz w:val="20"/>
                <w:szCs w:val="20"/>
              </w:rPr>
              <w:t>11</w:t>
            </w:r>
            <w:r w:rsidRPr="00166BCF">
              <w:rPr>
                <w:noProof/>
                <w:webHidden/>
                <w:sz w:val="20"/>
                <w:szCs w:val="20"/>
              </w:rPr>
              <w:fldChar w:fldCharType="end"/>
            </w:r>
          </w:hyperlink>
        </w:p>
        <w:p w:rsidR="00DA5E15" w:rsidRDefault="009F4C04" w:rsidP="00166BCF">
          <w:pPr>
            <w:pStyle w:val="TOC1"/>
            <w:rPr>
              <w:rFonts w:cstheme="minorBidi"/>
              <w:sz w:val="22"/>
              <w:szCs w:val="22"/>
              <w:lang w:val="en-CA" w:eastAsia="en-CA"/>
            </w:rPr>
          </w:pPr>
          <w:hyperlink w:anchor="_Toc320619436" w:history="1">
            <w:r w:rsidR="00DA5E15" w:rsidRPr="00963D59">
              <w:rPr>
                <w:rStyle w:val="Hyperlink"/>
              </w:rPr>
              <w:t>3.0 Categorizing Species and Site Prioritization</w:t>
            </w:r>
            <w:r w:rsidR="00DA5E15">
              <w:rPr>
                <w:webHidden/>
              </w:rPr>
              <w:tab/>
            </w:r>
            <w:r>
              <w:rPr>
                <w:webHidden/>
              </w:rPr>
              <w:fldChar w:fldCharType="begin"/>
            </w:r>
            <w:r w:rsidR="00DA5E15">
              <w:rPr>
                <w:webHidden/>
              </w:rPr>
              <w:instrText xml:space="preserve"> PAGEREF _Toc320619436 \h </w:instrText>
            </w:r>
            <w:r>
              <w:rPr>
                <w:webHidden/>
              </w:rPr>
            </w:r>
            <w:r>
              <w:rPr>
                <w:webHidden/>
              </w:rPr>
              <w:fldChar w:fldCharType="separate"/>
            </w:r>
            <w:r w:rsidR="00D2675C">
              <w:rPr>
                <w:webHidden/>
              </w:rPr>
              <w:t>12</w:t>
            </w:r>
            <w:r>
              <w:rPr>
                <w:webHidden/>
              </w:rPr>
              <w:fldChar w:fldCharType="end"/>
            </w:r>
          </w:hyperlink>
        </w:p>
        <w:p w:rsidR="00DA5E15" w:rsidRDefault="009F4C04" w:rsidP="00166BCF">
          <w:pPr>
            <w:pStyle w:val="TOC2"/>
            <w:rPr>
              <w:rFonts w:eastAsiaTheme="minorEastAsia" w:cstheme="minorBidi"/>
              <w:noProof/>
              <w:sz w:val="22"/>
              <w:szCs w:val="22"/>
            </w:rPr>
          </w:pPr>
          <w:hyperlink w:anchor="_Toc320619437" w:history="1">
            <w:r w:rsidR="00DA5E15" w:rsidRPr="00963D59">
              <w:rPr>
                <w:rStyle w:val="Hyperlink"/>
                <w:noProof/>
              </w:rPr>
              <w:t>3.1</w:t>
            </w:r>
            <w:r w:rsidR="00DA5E15">
              <w:rPr>
                <w:rFonts w:eastAsiaTheme="minorEastAsia" w:cstheme="minorBidi"/>
                <w:noProof/>
                <w:sz w:val="22"/>
                <w:szCs w:val="22"/>
              </w:rPr>
              <w:tab/>
            </w:r>
            <w:r w:rsidR="00DA5E15" w:rsidRPr="00963D59">
              <w:rPr>
                <w:rStyle w:val="Hyperlink"/>
                <w:noProof/>
              </w:rPr>
              <w:t>Invasive Plant and Site Prioritization</w:t>
            </w:r>
            <w:r w:rsidR="00DA5E15">
              <w:rPr>
                <w:noProof/>
                <w:webHidden/>
              </w:rPr>
              <w:tab/>
            </w:r>
            <w:r>
              <w:rPr>
                <w:noProof/>
                <w:webHidden/>
              </w:rPr>
              <w:fldChar w:fldCharType="begin"/>
            </w:r>
            <w:r w:rsidR="00DA5E15">
              <w:rPr>
                <w:noProof/>
                <w:webHidden/>
              </w:rPr>
              <w:instrText xml:space="preserve"> PAGEREF _Toc320619437 \h </w:instrText>
            </w:r>
            <w:r>
              <w:rPr>
                <w:noProof/>
                <w:webHidden/>
              </w:rPr>
            </w:r>
            <w:r>
              <w:rPr>
                <w:noProof/>
                <w:webHidden/>
              </w:rPr>
              <w:fldChar w:fldCharType="separate"/>
            </w:r>
            <w:r w:rsidR="00D2675C">
              <w:rPr>
                <w:noProof/>
                <w:webHidden/>
              </w:rPr>
              <w:t>12</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38" w:history="1">
            <w:r w:rsidR="00DA5E15" w:rsidRPr="00963D59">
              <w:rPr>
                <w:rStyle w:val="Hyperlink"/>
                <w:rFonts w:cs="Arial"/>
                <w:noProof/>
              </w:rPr>
              <w:t>3.2</w:t>
            </w:r>
            <w:r w:rsidR="00DA5E15">
              <w:rPr>
                <w:rFonts w:eastAsiaTheme="minorEastAsia" w:cstheme="minorBidi"/>
                <w:noProof/>
                <w:sz w:val="22"/>
                <w:szCs w:val="22"/>
              </w:rPr>
              <w:tab/>
            </w:r>
            <w:r w:rsidR="00DA5E15" w:rsidRPr="00963D59">
              <w:rPr>
                <w:rStyle w:val="Hyperlink"/>
                <w:noProof/>
              </w:rPr>
              <w:t>Program Level</w:t>
            </w:r>
            <w:r w:rsidR="00DA5E15">
              <w:rPr>
                <w:noProof/>
                <w:webHidden/>
              </w:rPr>
              <w:tab/>
            </w:r>
            <w:r>
              <w:rPr>
                <w:noProof/>
                <w:webHidden/>
              </w:rPr>
              <w:fldChar w:fldCharType="begin"/>
            </w:r>
            <w:r w:rsidR="00DA5E15">
              <w:rPr>
                <w:noProof/>
                <w:webHidden/>
              </w:rPr>
              <w:instrText xml:space="preserve"> PAGEREF _Toc320619438 \h </w:instrText>
            </w:r>
            <w:r>
              <w:rPr>
                <w:noProof/>
                <w:webHidden/>
              </w:rPr>
            </w:r>
            <w:r>
              <w:rPr>
                <w:noProof/>
                <w:webHidden/>
              </w:rPr>
              <w:fldChar w:fldCharType="separate"/>
            </w:r>
            <w:r w:rsidR="00D2675C">
              <w:rPr>
                <w:noProof/>
                <w:webHidden/>
              </w:rPr>
              <w:t>13</w:t>
            </w:r>
            <w:r>
              <w:rPr>
                <w:noProof/>
                <w:webHidden/>
              </w:rPr>
              <w:fldChar w:fldCharType="end"/>
            </w:r>
          </w:hyperlink>
        </w:p>
        <w:p w:rsidR="00DA5E15" w:rsidRDefault="009F4C04" w:rsidP="00166BCF">
          <w:pPr>
            <w:pStyle w:val="TOC1"/>
            <w:rPr>
              <w:rFonts w:cstheme="minorBidi"/>
              <w:sz w:val="22"/>
              <w:szCs w:val="22"/>
              <w:lang w:val="en-CA" w:eastAsia="en-CA"/>
            </w:rPr>
          </w:pPr>
          <w:hyperlink w:anchor="_Toc320619439" w:history="1">
            <w:r w:rsidR="00DA5E15" w:rsidRPr="00963D59">
              <w:rPr>
                <w:rStyle w:val="Hyperlink"/>
              </w:rPr>
              <w:t>4.0 EKIPC Invasive Species Management Strategies</w:t>
            </w:r>
            <w:r w:rsidR="00DA5E15">
              <w:rPr>
                <w:webHidden/>
              </w:rPr>
              <w:tab/>
            </w:r>
            <w:r>
              <w:rPr>
                <w:webHidden/>
              </w:rPr>
              <w:fldChar w:fldCharType="begin"/>
            </w:r>
            <w:r w:rsidR="00DA5E15">
              <w:rPr>
                <w:webHidden/>
              </w:rPr>
              <w:instrText xml:space="preserve"> PAGEREF _Toc320619439 \h </w:instrText>
            </w:r>
            <w:r>
              <w:rPr>
                <w:webHidden/>
              </w:rPr>
            </w:r>
            <w:r>
              <w:rPr>
                <w:webHidden/>
              </w:rPr>
              <w:fldChar w:fldCharType="separate"/>
            </w:r>
            <w:r w:rsidR="00D2675C">
              <w:rPr>
                <w:webHidden/>
              </w:rPr>
              <w:t>14</w:t>
            </w:r>
            <w:r>
              <w:rPr>
                <w:webHidden/>
              </w:rPr>
              <w:fldChar w:fldCharType="end"/>
            </w:r>
          </w:hyperlink>
        </w:p>
        <w:p w:rsidR="00DA5E15" w:rsidRDefault="009F4C04" w:rsidP="00166BCF">
          <w:pPr>
            <w:pStyle w:val="TOC2"/>
            <w:rPr>
              <w:rFonts w:eastAsiaTheme="minorEastAsia" w:cstheme="minorBidi"/>
              <w:noProof/>
              <w:sz w:val="22"/>
              <w:szCs w:val="22"/>
            </w:rPr>
          </w:pPr>
          <w:hyperlink w:anchor="_Toc320619440" w:history="1">
            <w:r w:rsidR="00DA5E15" w:rsidRPr="00963D59">
              <w:rPr>
                <w:rStyle w:val="Hyperlink"/>
                <w:noProof/>
              </w:rPr>
              <w:t>4.1</w:t>
            </w:r>
            <w:r w:rsidR="00DA5E15">
              <w:rPr>
                <w:rFonts w:eastAsiaTheme="minorEastAsia" w:cstheme="minorBidi"/>
                <w:noProof/>
                <w:sz w:val="22"/>
                <w:szCs w:val="22"/>
              </w:rPr>
              <w:tab/>
            </w:r>
            <w:r w:rsidR="00DA5E15" w:rsidRPr="00963D59">
              <w:rPr>
                <w:rStyle w:val="Hyperlink"/>
                <w:noProof/>
              </w:rPr>
              <w:t>Blueweed (Echium vulgare):</w:t>
            </w:r>
            <w:r w:rsidR="00DA5E15">
              <w:rPr>
                <w:noProof/>
                <w:webHidden/>
              </w:rPr>
              <w:tab/>
            </w:r>
            <w:r>
              <w:rPr>
                <w:noProof/>
                <w:webHidden/>
              </w:rPr>
              <w:fldChar w:fldCharType="begin"/>
            </w:r>
            <w:r w:rsidR="00DA5E15">
              <w:rPr>
                <w:noProof/>
                <w:webHidden/>
              </w:rPr>
              <w:instrText xml:space="preserve"> PAGEREF _Toc320619440 \h </w:instrText>
            </w:r>
            <w:r>
              <w:rPr>
                <w:noProof/>
                <w:webHidden/>
              </w:rPr>
            </w:r>
            <w:r>
              <w:rPr>
                <w:noProof/>
                <w:webHidden/>
              </w:rPr>
              <w:fldChar w:fldCharType="separate"/>
            </w:r>
            <w:r w:rsidR="00D2675C">
              <w:rPr>
                <w:noProof/>
                <w:webHidden/>
              </w:rPr>
              <w:t>14</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41" w:history="1">
            <w:r w:rsidR="00DA5E15" w:rsidRPr="00963D59">
              <w:rPr>
                <w:rStyle w:val="Hyperlink"/>
                <w:noProof/>
              </w:rPr>
              <w:t>4.2</w:t>
            </w:r>
            <w:r w:rsidR="00DA5E15">
              <w:rPr>
                <w:rFonts w:eastAsiaTheme="minorEastAsia" w:cstheme="minorBidi"/>
                <w:noProof/>
                <w:sz w:val="22"/>
                <w:szCs w:val="22"/>
              </w:rPr>
              <w:tab/>
            </w:r>
            <w:r w:rsidR="00DA5E15" w:rsidRPr="00963D59">
              <w:rPr>
                <w:rStyle w:val="Hyperlink"/>
                <w:noProof/>
              </w:rPr>
              <w:t>Common Tansy (Tanacetum vulgare):</w:t>
            </w:r>
            <w:r w:rsidR="00DA5E15">
              <w:rPr>
                <w:noProof/>
                <w:webHidden/>
              </w:rPr>
              <w:tab/>
            </w:r>
            <w:r>
              <w:rPr>
                <w:noProof/>
                <w:webHidden/>
              </w:rPr>
              <w:fldChar w:fldCharType="begin"/>
            </w:r>
            <w:r w:rsidR="00DA5E15">
              <w:rPr>
                <w:noProof/>
                <w:webHidden/>
              </w:rPr>
              <w:instrText xml:space="preserve"> PAGEREF _Toc320619441 \h </w:instrText>
            </w:r>
            <w:r>
              <w:rPr>
                <w:noProof/>
                <w:webHidden/>
              </w:rPr>
            </w:r>
            <w:r>
              <w:rPr>
                <w:noProof/>
                <w:webHidden/>
              </w:rPr>
              <w:fldChar w:fldCharType="separate"/>
            </w:r>
            <w:r w:rsidR="00D2675C">
              <w:rPr>
                <w:noProof/>
                <w:webHidden/>
              </w:rPr>
              <w:t>15</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42" w:history="1">
            <w:r w:rsidR="00DA5E15" w:rsidRPr="00963D59">
              <w:rPr>
                <w:rStyle w:val="Hyperlink"/>
                <w:noProof/>
              </w:rPr>
              <w:t>4.3</w:t>
            </w:r>
            <w:r w:rsidR="00DA5E15">
              <w:rPr>
                <w:rFonts w:eastAsiaTheme="minorEastAsia" w:cstheme="minorBidi"/>
                <w:noProof/>
                <w:sz w:val="22"/>
                <w:szCs w:val="22"/>
              </w:rPr>
              <w:tab/>
            </w:r>
            <w:r w:rsidR="00DA5E15" w:rsidRPr="00963D59">
              <w:rPr>
                <w:rStyle w:val="Hyperlink"/>
                <w:noProof/>
              </w:rPr>
              <w:t>Leafy Spurge (</w:t>
            </w:r>
            <w:r w:rsidR="00DA5E15" w:rsidRPr="00963D59">
              <w:rPr>
                <w:rStyle w:val="Hyperlink"/>
                <w:i/>
                <w:noProof/>
              </w:rPr>
              <w:t>Euphoria Esula)</w:t>
            </w:r>
            <w:r w:rsidR="00DA5E15" w:rsidRPr="00963D59">
              <w:rPr>
                <w:rStyle w:val="Hyperlink"/>
                <w:noProof/>
              </w:rPr>
              <w:t>:</w:t>
            </w:r>
            <w:r w:rsidR="00DA5E15">
              <w:rPr>
                <w:noProof/>
                <w:webHidden/>
              </w:rPr>
              <w:tab/>
            </w:r>
            <w:r>
              <w:rPr>
                <w:noProof/>
                <w:webHidden/>
              </w:rPr>
              <w:fldChar w:fldCharType="begin"/>
            </w:r>
            <w:r w:rsidR="00DA5E15">
              <w:rPr>
                <w:noProof/>
                <w:webHidden/>
              </w:rPr>
              <w:instrText xml:space="preserve"> PAGEREF _Toc320619442 \h </w:instrText>
            </w:r>
            <w:r>
              <w:rPr>
                <w:noProof/>
                <w:webHidden/>
              </w:rPr>
            </w:r>
            <w:r>
              <w:rPr>
                <w:noProof/>
                <w:webHidden/>
              </w:rPr>
              <w:fldChar w:fldCharType="separate"/>
            </w:r>
            <w:r w:rsidR="00D2675C">
              <w:rPr>
                <w:noProof/>
                <w:webHidden/>
              </w:rPr>
              <w:t>15</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43" w:history="1">
            <w:r w:rsidR="00DA5E15" w:rsidRPr="00963D59">
              <w:rPr>
                <w:rStyle w:val="Hyperlink"/>
                <w:noProof/>
              </w:rPr>
              <w:t>4.4</w:t>
            </w:r>
            <w:r w:rsidR="00DA5E15">
              <w:rPr>
                <w:rFonts w:eastAsiaTheme="minorEastAsia" w:cstheme="minorBidi"/>
                <w:noProof/>
                <w:sz w:val="22"/>
                <w:szCs w:val="22"/>
              </w:rPr>
              <w:tab/>
            </w:r>
            <w:r w:rsidR="00DA5E15" w:rsidRPr="00963D59">
              <w:rPr>
                <w:rStyle w:val="Hyperlink"/>
                <w:noProof/>
              </w:rPr>
              <w:t>Dalmation Toadflax (</w:t>
            </w:r>
            <w:r w:rsidR="00DA5E15" w:rsidRPr="00963D59">
              <w:rPr>
                <w:rStyle w:val="Hyperlink"/>
                <w:i/>
                <w:noProof/>
              </w:rPr>
              <w:t>Linaria Dalmatica</w:t>
            </w:r>
            <w:r w:rsidR="00DA5E15" w:rsidRPr="00963D59">
              <w:rPr>
                <w:rStyle w:val="Hyperlink"/>
                <w:noProof/>
              </w:rPr>
              <w:t>):</w:t>
            </w:r>
            <w:r w:rsidR="00DA5E15">
              <w:rPr>
                <w:noProof/>
                <w:webHidden/>
              </w:rPr>
              <w:tab/>
            </w:r>
            <w:r>
              <w:rPr>
                <w:noProof/>
                <w:webHidden/>
              </w:rPr>
              <w:fldChar w:fldCharType="begin"/>
            </w:r>
            <w:r w:rsidR="00DA5E15">
              <w:rPr>
                <w:noProof/>
                <w:webHidden/>
              </w:rPr>
              <w:instrText xml:space="preserve"> PAGEREF _Toc320619443 \h </w:instrText>
            </w:r>
            <w:r>
              <w:rPr>
                <w:noProof/>
                <w:webHidden/>
              </w:rPr>
            </w:r>
            <w:r>
              <w:rPr>
                <w:noProof/>
                <w:webHidden/>
              </w:rPr>
              <w:fldChar w:fldCharType="separate"/>
            </w:r>
            <w:r w:rsidR="00D2675C">
              <w:rPr>
                <w:noProof/>
                <w:webHidden/>
              </w:rPr>
              <w:t>16</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44" w:history="1">
            <w:r w:rsidR="00DA5E15" w:rsidRPr="00963D59">
              <w:rPr>
                <w:rStyle w:val="Hyperlink"/>
                <w:noProof/>
              </w:rPr>
              <w:t>4.5</w:t>
            </w:r>
            <w:r w:rsidR="00DA5E15">
              <w:rPr>
                <w:rFonts w:eastAsiaTheme="minorEastAsia" w:cstheme="minorBidi"/>
                <w:noProof/>
                <w:sz w:val="22"/>
                <w:szCs w:val="22"/>
              </w:rPr>
              <w:tab/>
            </w:r>
            <w:r w:rsidR="00DA5E15" w:rsidRPr="00963D59">
              <w:rPr>
                <w:rStyle w:val="Hyperlink"/>
                <w:noProof/>
              </w:rPr>
              <w:t>Hound’s Tongue (Cynoglossum officinale):</w:t>
            </w:r>
            <w:r w:rsidR="00DA5E15">
              <w:rPr>
                <w:noProof/>
                <w:webHidden/>
              </w:rPr>
              <w:tab/>
            </w:r>
            <w:r>
              <w:rPr>
                <w:noProof/>
                <w:webHidden/>
              </w:rPr>
              <w:fldChar w:fldCharType="begin"/>
            </w:r>
            <w:r w:rsidR="00DA5E15">
              <w:rPr>
                <w:noProof/>
                <w:webHidden/>
              </w:rPr>
              <w:instrText xml:space="preserve"> PAGEREF _Toc320619444 \h </w:instrText>
            </w:r>
            <w:r>
              <w:rPr>
                <w:noProof/>
                <w:webHidden/>
              </w:rPr>
            </w:r>
            <w:r>
              <w:rPr>
                <w:noProof/>
                <w:webHidden/>
              </w:rPr>
              <w:fldChar w:fldCharType="separate"/>
            </w:r>
            <w:r w:rsidR="00D2675C">
              <w:rPr>
                <w:noProof/>
                <w:webHidden/>
              </w:rPr>
              <w:t>16</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45" w:history="1">
            <w:r w:rsidR="00DA5E15" w:rsidRPr="00963D59">
              <w:rPr>
                <w:rStyle w:val="Hyperlink"/>
                <w:noProof/>
              </w:rPr>
              <w:t>4.6</w:t>
            </w:r>
            <w:r w:rsidR="00DA5E15">
              <w:rPr>
                <w:rFonts w:eastAsiaTheme="minorEastAsia" w:cstheme="minorBidi"/>
                <w:noProof/>
                <w:sz w:val="22"/>
                <w:szCs w:val="22"/>
              </w:rPr>
              <w:tab/>
            </w:r>
            <w:r w:rsidR="00DA5E15" w:rsidRPr="00963D59">
              <w:rPr>
                <w:rStyle w:val="Hyperlink"/>
                <w:noProof/>
              </w:rPr>
              <w:t>Spotted Knapweed (Centaurea biebersteinii):</w:t>
            </w:r>
            <w:r w:rsidR="00DA5E15">
              <w:rPr>
                <w:noProof/>
                <w:webHidden/>
              </w:rPr>
              <w:tab/>
            </w:r>
            <w:r>
              <w:rPr>
                <w:noProof/>
                <w:webHidden/>
              </w:rPr>
              <w:fldChar w:fldCharType="begin"/>
            </w:r>
            <w:r w:rsidR="00DA5E15">
              <w:rPr>
                <w:noProof/>
                <w:webHidden/>
              </w:rPr>
              <w:instrText xml:space="preserve"> PAGEREF _Toc320619445 \h </w:instrText>
            </w:r>
            <w:r>
              <w:rPr>
                <w:noProof/>
                <w:webHidden/>
              </w:rPr>
            </w:r>
            <w:r>
              <w:rPr>
                <w:noProof/>
                <w:webHidden/>
              </w:rPr>
              <w:fldChar w:fldCharType="separate"/>
            </w:r>
            <w:r w:rsidR="00D2675C">
              <w:rPr>
                <w:noProof/>
                <w:webHidden/>
              </w:rPr>
              <w:t>17</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46" w:history="1">
            <w:r w:rsidR="00DA5E15" w:rsidRPr="00963D59">
              <w:rPr>
                <w:rStyle w:val="Hyperlink"/>
                <w:noProof/>
              </w:rPr>
              <w:t>4.7</w:t>
            </w:r>
            <w:r w:rsidR="00DA5E15">
              <w:rPr>
                <w:rFonts w:eastAsiaTheme="minorEastAsia" w:cstheme="minorBidi"/>
                <w:noProof/>
                <w:sz w:val="22"/>
                <w:szCs w:val="22"/>
              </w:rPr>
              <w:tab/>
            </w:r>
            <w:r w:rsidR="00DA5E15" w:rsidRPr="00963D59">
              <w:rPr>
                <w:rStyle w:val="Hyperlink"/>
                <w:noProof/>
              </w:rPr>
              <w:t>Scentless Chamomile (</w:t>
            </w:r>
            <w:r w:rsidR="00DA5E15" w:rsidRPr="00963D59">
              <w:rPr>
                <w:rStyle w:val="Hyperlink"/>
                <w:i/>
                <w:noProof/>
              </w:rPr>
              <w:t>Matricaria perforata</w:t>
            </w:r>
            <w:r w:rsidR="00DA5E15" w:rsidRPr="00963D59">
              <w:rPr>
                <w:rStyle w:val="Hyperlink"/>
                <w:noProof/>
              </w:rPr>
              <w:t>):</w:t>
            </w:r>
            <w:r w:rsidR="00DA5E15">
              <w:rPr>
                <w:noProof/>
                <w:webHidden/>
              </w:rPr>
              <w:tab/>
            </w:r>
            <w:r>
              <w:rPr>
                <w:noProof/>
                <w:webHidden/>
              </w:rPr>
              <w:fldChar w:fldCharType="begin"/>
            </w:r>
            <w:r w:rsidR="00DA5E15">
              <w:rPr>
                <w:noProof/>
                <w:webHidden/>
              </w:rPr>
              <w:instrText xml:space="preserve"> PAGEREF _Toc320619446 \h </w:instrText>
            </w:r>
            <w:r>
              <w:rPr>
                <w:noProof/>
                <w:webHidden/>
              </w:rPr>
            </w:r>
            <w:r>
              <w:rPr>
                <w:noProof/>
                <w:webHidden/>
              </w:rPr>
              <w:fldChar w:fldCharType="separate"/>
            </w:r>
            <w:r w:rsidR="00D2675C">
              <w:rPr>
                <w:noProof/>
                <w:webHidden/>
              </w:rPr>
              <w:t>17</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47" w:history="1">
            <w:r w:rsidR="00DA5E15" w:rsidRPr="00963D59">
              <w:rPr>
                <w:rStyle w:val="Hyperlink"/>
                <w:noProof/>
              </w:rPr>
              <w:t>4.8</w:t>
            </w:r>
            <w:r w:rsidR="00DA5E15">
              <w:rPr>
                <w:rFonts w:eastAsiaTheme="minorEastAsia" w:cstheme="minorBidi"/>
                <w:noProof/>
                <w:sz w:val="22"/>
                <w:szCs w:val="22"/>
              </w:rPr>
              <w:tab/>
            </w:r>
            <w:r w:rsidR="00DA5E15" w:rsidRPr="00963D59">
              <w:rPr>
                <w:rStyle w:val="Hyperlink"/>
                <w:noProof/>
              </w:rPr>
              <w:t>Orange Hawkweed (Hieraceum auranthiacum):</w:t>
            </w:r>
            <w:r w:rsidR="00DA5E15">
              <w:rPr>
                <w:noProof/>
                <w:webHidden/>
              </w:rPr>
              <w:tab/>
            </w:r>
            <w:r>
              <w:rPr>
                <w:noProof/>
                <w:webHidden/>
              </w:rPr>
              <w:fldChar w:fldCharType="begin"/>
            </w:r>
            <w:r w:rsidR="00DA5E15">
              <w:rPr>
                <w:noProof/>
                <w:webHidden/>
              </w:rPr>
              <w:instrText xml:space="preserve"> PAGEREF _Toc320619447 \h </w:instrText>
            </w:r>
            <w:r>
              <w:rPr>
                <w:noProof/>
                <w:webHidden/>
              </w:rPr>
            </w:r>
            <w:r>
              <w:rPr>
                <w:noProof/>
                <w:webHidden/>
              </w:rPr>
              <w:fldChar w:fldCharType="separate"/>
            </w:r>
            <w:r w:rsidR="00D2675C">
              <w:rPr>
                <w:noProof/>
                <w:webHidden/>
              </w:rPr>
              <w:t>17</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48" w:history="1">
            <w:r w:rsidR="00DA5E15" w:rsidRPr="00963D59">
              <w:rPr>
                <w:rStyle w:val="Hyperlink"/>
                <w:noProof/>
              </w:rPr>
              <w:t>4.9</w:t>
            </w:r>
            <w:r w:rsidR="00DA5E15">
              <w:rPr>
                <w:rFonts w:eastAsiaTheme="minorEastAsia" w:cstheme="minorBidi"/>
                <w:noProof/>
                <w:sz w:val="22"/>
                <w:szCs w:val="22"/>
              </w:rPr>
              <w:tab/>
            </w:r>
            <w:r w:rsidR="00DA5E15" w:rsidRPr="00963D59">
              <w:rPr>
                <w:rStyle w:val="Hyperlink"/>
                <w:noProof/>
              </w:rPr>
              <w:t>Yellow Hawkweeds (</w:t>
            </w:r>
            <w:r w:rsidR="00DA5E15" w:rsidRPr="00963D59">
              <w:rPr>
                <w:rStyle w:val="Hyperlink"/>
                <w:i/>
                <w:noProof/>
              </w:rPr>
              <w:t>Hieraceum spp</w:t>
            </w:r>
            <w:r w:rsidR="00DA5E15" w:rsidRPr="00963D59">
              <w:rPr>
                <w:rStyle w:val="Hyperlink"/>
                <w:noProof/>
              </w:rPr>
              <w:t>):</w:t>
            </w:r>
            <w:r w:rsidR="00DA5E15">
              <w:rPr>
                <w:noProof/>
                <w:webHidden/>
              </w:rPr>
              <w:tab/>
            </w:r>
            <w:r>
              <w:rPr>
                <w:noProof/>
                <w:webHidden/>
              </w:rPr>
              <w:fldChar w:fldCharType="begin"/>
            </w:r>
            <w:r w:rsidR="00DA5E15">
              <w:rPr>
                <w:noProof/>
                <w:webHidden/>
              </w:rPr>
              <w:instrText xml:space="preserve"> PAGEREF _Toc320619448 \h </w:instrText>
            </w:r>
            <w:r>
              <w:rPr>
                <w:noProof/>
                <w:webHidden/>
              </w:rPr>
            </w:r>
            <w:r>
              <w:rPr>
                <w:noProof/>
                <w:webHidden/>
              </w:rPr>
              <w:fldChar w:fldCharType="separate"/>
            </w:r>
            <w:r w:rsidR="00D2675C">
              <w:rPr>
                <w:noProof/>
                <w:webHidden/>
              </w:rPr>
              <w:t>17</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49" w:history="1">
            <w:r w:rsidR="00DA5E15" w:rsidRPr="00963D59">
              <w:rPr>
                <w:rStyle w:val="Hyperlink"/>
                <w:noProof/>
              </w:rPr>
              <w:t>4.10</w:t>
            </w:r>
            <w:r w:rsidR="00DA5E15">
              <w:rPr>
                <w:rFonts w:eastAsiaTheme="minorEastAsia" w:cstheme="minorBidi"/>
                <w:noProof/>
                <w:sz w:val="22"/>
                <w:szCs w:val="22"/>
              </w:rPr>
              <w:tab/>
            </w:r>
            <w:r w:rsidR="00DA5E15" w:rsidRPr="00963D59">
              <w:rPr>
                <w:rStyle w:val="Hyperlink"/>
                <w:noProof/>
              </w:rPr>
              <w:t>Sulfur Cinquefoil (</w:t>
            </w:r>
            <w:r w:rsidR="00DA5E15" w:rsidRPr="00963D59">
              <w:rPr>
                <w:rStyle w:val="Hyperlink"/>
                <w:i/>
                <w:noProof/>
              </w:rPr>
              <w:t>Potentilla recta</w:t>
            </w:r>
            <w:r w:rsidR="00DA5E15" w:rsidRPr="00963D59">
              <w:rPr>
                <w:rStyle w:val="Hyperlink"/>
                <w:noProof/>
              </w:rPr>
              <w:t>):</w:t>
            </w:r>
            <w:r w:rsidR="00DA5E15">
              <w:rPr>
                <w:noProof/>
                <w:webHidden/>
              </w:rPr>
              <w:tab/>
            </w:r>
            <w:r>
              <w:rPr>
                <w:noProof/>
                <w:webHidden/>
              </w:rPr>
              <w:fldChar w:fldCharType="begin"/>
            </w:r>
            <w:r w:rsidR="00DA5E15">
              <w:rPr>
                <w:noProof/>
                <w:webHidden/>
              </w:rPr>
              <w:instrText xml:space="preserve"> PAGEREF _Toc320619449 \h </w:instrText>
            </w:r>
            <w:r>
              <w:rPr>
                <w:noProof/>
                <w:webHidden/>
              </w:rPr>
            </w:r>
            <w:r>
              <w:rPr>
                <w:noProof/>
                <w:webHidden/>
              </w:rPr>
              <w:fldChar w:fldCharType="separate"/>
            </w:r>
            <w:r w:rsidR="00D2675C">
              <w:rPr>
                <w:noProof/>
                <w:webHidden/>
              </w:rPr>
              <w:t>17</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50" w:history="1">
            <w:r w:rsidR="00DA5E15" w:rsidRPr="00963D59">
              <w:rPr>
                <w:rStyle w:val="Hyperlink"/>
                <w:noProof/>
              </w:rPr>
              <w:t>4.11</w:t>
            </w:r>
            <w:r w:rsidR="00DA5E15">
              <w:rPr>
                <w:rFonts w:eastAsiaTheme="minorEastAsia" w:cstheme="minorBidi"/>
                <w:noProof/>
                <w:sz w:val="22"/>
                <w:szCs w:val="22"/>
              </w:rPr>
              <w:tab/>
            </w:r>
            <w:r w:rsidR="00DA5E15" w:rsidRPr="00963D59">
              <w:rPr>
                <w:rStyle w:val="Hyperlink"/>
                <w:noProof/>
              </w:rPr>
              <w:t>St. John’s Wort (</w:t>
            </w:r>
            <w:r w:rsidR="00DA5E15" w:rsidRPr="00963D59">
              <w:rPr>
                <w:rStyle w:val="Hyperlink"/>
                <w:i/>
                <w:noProof/>
              </w:rPr>
              <w:t>Hypericum perforatum</w:t>
            </w:r>
            <w:r w:rsidR="00DA5E15" w:rsidRPr="00963D59">
              <w:rPr>
                <w:rStyle w:val="Hyperlink"/>
                <w:noProof/>
              </w:rPr>
              <w:t>):</w:t>
            </w:r>
            <w:r w:rsidR="00DA5E15">
              <w:rPr>
                <w:noProof/>
                <w:webHidden/>
              </w:rPr>
              <w:tab/>
            </w:r>
            <w:r>
              <w:rPr>
                <w:noProof/>
                <w:webHidden/>
              </w:rPr>
              <w:fldChar w:fldCharType="begin"/>
            </w:r>
            <w:r w:rsidR="00DA5E15">
              <w:rPr>
                <w:noProof/>
                <w:webHidden/>
              </w:rPr>
              <w:instrText xml:space="preserve"> PAGEREF _Toc320619450 \h </w:instrText>
            </w:r>
            <w:r>
              <w:rPr>
                <w:noProof/>
                <w:webHidden/>
              </w:rPr>
            </w:r>
            <w:r>
              <w:rPr>
                <w:noProof/>
                <w:webHidden/>
              </w:rPr>
              <w:fldChar w:fldCharType="separate"/>
            </w:r>
            <w:r w:rsidR="00D2675C">
              <w:rPr>
                <w:noProof/>
                <w:webHidden/>
              </w:rPr>
              <w:t>17</w:t>
            </w:r>
            <w:r>
              <w:rPr>
                <w:noProof/>
                <w:webHidden/>
              </w:rPr>
              <w:fldChar w:fldCharType="end"/>
            </w:r>
          </w:hyperlink>
        </w:p>
        <w:p w:rsidR="00DA5E15" w:rsidRDefault="009F4C04" w:rsidP="00166BCF">
          <w:pPr>
            <w:pStyle w:val="TOC1"/>
            <w:rPr>
              <w:rFonts w:cstheme="minorBidi"/>
              <w:sz w:val="22"/>
              <w:szCs w:val="22"/>
              <w:lang w:val="en-CA" w:eastAsia="en-CA"/>
            </w:rPr>
          </w:pPr>
          <w:hyperlink w:anchor="_Toc320619451" w:history="1">
            <w:r w:rsidR="00DA5E15" w:rsidRPr="00963D59">
              <w:rPr>
                <w:rStyle w:val="Hyperlink"/>
              </w:rPr>
              <w:t>5.0</w:t>
            </w:r>
            <w:r w:rsidR="00166BCF">
              <w:rPr>
                <w:rStyle w:val="Hyperlink"/>
              </w:rPr>
              <w:t xml:space="preserve"> </w:t>
            </w:r>
            <w:r w:rsidR="00DA5E15" w:rsidRPr="00963D59">
              <w:rPr>
                <w:rStyle w:val="Hyperlink"/>
              </w:rPr>
              <w:t>EKIPC Treatment considerations</w:t>
            </w:r>
            <w:r w:rsidR="00DA5E15">
              <w:rPr>
                <w:webHidden/>
              </w:rPr>
              <w:tab/>
            </w:r>
            <w:r>
              <w:rPr>
                <w:webHidden/>
              </w:rPr>
              <w:fldChar w:fldCharType="begin"/>
            </w:r>
            <w:r w:rsidR="00DA5E15">
              <w:rPr>
                <w:webHidden/>
              </w:rPr>
              <w:instrText xml:space="preserve"> PAGEREF _Toc320619451 \h </w:instrText>
            </w:r>
            <w:r>
              <w:rPr>
                <w:webHidden/>
              </w:rPr>
            </w:r>
            <w:r>
              <w:rPr>
                <w:webHidden/>
              </w:rPr>
              <w:fldChar w:fldCharType="separate"/>
            </w:r>
            <w:r w:rsidR="00D2675C">
              <w:rPr>
                <w:webHidden/>
              </w:rPr>
              <w:t>18</w:t>
            </w:r>
            <w:r>
              <w:rPr>
                <w:webHidden/>
              </w:rPr>
              <w:fldChar w:fldCharType="end"/>
            </w:r>
          </w:hyperlink>
        </w:p>
        <w:p w:rsidR="00DA5E15" w:rsidRDefault="009F4C04" w:rsidP="00166BCF">
          <w:pPr>
            <w:pStyle w:val="TOC2"/>
            <w:rPr>
              <w:rFonts w:eastAsiaTheme="minorEastAsia" w:cstheme="minorBidi"/>
              <w:noProof/>
              <w:sz w:val="22"/>
              <w:szCs w:val="22"/>
            </w:rPr>
          </w:pPr>
          <w:hyperlink w:anchor="_Toc320619452" w:history="1">
            <w:r w:rsidR="00DA5E15" w:rsidRPr="00963D59">
              <w:rPr>
                <w:rStyle w:val="Hyperlink"/>
                <w:noProof/>
              </w:rPr>
              <w:t xml:space="preserve">5.1 </w:t>
            </w:r>
            <w:r w:rsidR="00DA5E15">
              <w:rPr>
                <w:rFonts w:eastAsiaTheme="minorEastAsia" w:cstheme="minorBidi"/>
                <w:noProof/>
                <w:sz w:val="22"/>
                <w:szCs w:val="22"/>
              </w:rPr>
              <w:tab/>
            </w:r>
            <w:r w:rsidR="00DA5E15" w:rsidRPr="00963D59">
              <w:rPr>
                <w:rStyle w:val="Hyperlink"/>
                <w:noProof/>
              </w:rPr>
              <w:t>Prevention</w:t>
            </w:r>
            <w:r w:rsidR="00DA5E15">
              <w:rPr>
                <w:noProof/>
                <w:webHidden/>
              </w:rPr>
              <w:tab/>
            </w:r>
            <w:r>
              <w:rPr>
                <w:noProof/>
                <w:webHidden/>
              </w:rPr>
              <w:fldChar w:fldCharType="begin"/>
            </w:r>
            <w:r w:rsidR="00DA5E15">
              <w:rPr>
                <w:noProof/>
                <w:webHidden/>
              </w:rPr>
              <w:instrText xml:space="preserve"> PAGEREF _Toc320619452 \h </w:instrText>
            </w:r>
            <w:r>
              <w:rPr>
                <w:noProof/>
                <w:webHidden/>
              </w:rPr>
            </w:r>
            <w:r>
              <w:rPr>
                <w:noProof/>
                <w:webHidden/>
              </w:rPr>
              <w:fldChar w:fldCharType="separate"/>
            </w:r>
            <w:r w:rsidR="00D2675C">
              <w:rPr>
                <w:noProof/>
                <w:webHidden/>
              </w:rPr>
              <w:t>18</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53" w:history="1">
            <w:r w:rsidR="00DA5E15" w:rsidRPr="00963D59">
              <w:rPr>
                <w:rStyle w:val="Hyperlink"/>
                <w:noProof/>
              </w:rPr>
              <w:t>5.1</w:t>
            </w:r>
            <w:r w:rsidR="00DA5E15">
              <w:rPr>
                <w:rFonts w:eastAsiaTheme="minorEastAsia" w:cstheme="minorBidi"/>
                <w:noProof/>
                <w:sz w:val="22"/>
                <w:szCs w:val="22"/>
              </w:rPr>
              <w:tab/>
            </w:r>
            <w:r w:rsidR="00DA5E15" w:rsidRPr="00963D59">
              <w:rPr>
                <w:rStyle w:val="Hyperlink"/>
                <w:noProof/>
              </w:rPr>
              <w:t>Biocontrol</w:t>
            </w:r>
            <w:r w:rsidR="00DA5E15">
              <w:rPr>
                <w:noProof/>
                <w:webHidden/>
              </w:rPr>
              <w:tab/>
            </w:r>
            <w:r>
              <w:rPr>
                <w:noProof/>
                <w:webHidden/>
              </w:rPr>
              <w:fldChar w:fldCharType="begin"/>
            </w:r>
            <w:r w:rsidR="00DA5E15">
              <w:rPr>
                <w:noProof/>
                <w:webHidden/>
              </w:rPr>
              <w:instrText xml:space="preserve"> PAGEREF _Toc320619453 \h </w:instrText>
            </w:r>
            <w:r>
              <w:rPr>
                <w:noProof/>
                <w:webHidden/>
              </w:rPr>
            </w:r>
            <w:r>
              <w:rPr>
                <w:noProof/>
                <w:webHidden/>
              </w:rPr>
              <w:fldChar w:fldCharType="separate"/>
            </w:r>
            <w:r w:rsidR="00D2675C">
              <w:rPr>
                <w:noProof/>
                <w:webHidden/>
              </w:rPr>
              <w:t>18</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54" w:history="1">
            <w:r w:rsidR="00DA5E15" w:rsidRPr="00963D59">
              <w:rPr>
                <w:rStyle w:val="Hyperlink"/>
                <w:noProof/>
              </w:rPr>
              <w:t>5.2</w:t>
            </w:r>
            <w:r w:rsidR="00DA5E15">
              <w:rPr>
                <w:rFonts w:eastAsiaTheme="minorEastAsia" w:cstheme="minorBidi"/>
                <w:noProof/>
                <w:sz w:val="22"/>
                <w:szCs w:val="22"/>
              </w:rPr>
              <w:tab/>
            </w:r>
            <w:r w:rsidR="00DA5E15" w:rsidRPr="00963D59">
              <w:rPr>
                <w:rStyle w:val="Hyperlink"/>
                <w:noProof/>
              </w:rPr>
              <w:t>Mechanical</w:t>
            </w:r>
            <w:r w:rsidR="00DA5E15">
              <w:rPr>
                <w:noProof/>
                <w:webHidden/>
              </w:rPr>
              <w:tab/>
            </w:r>
            <w:r>
              <w:rPr>
                <w:noProof/>
                <w:webHidden/>
              </w:rPr>
              <w:fldChar w:fldCharType="begin"/>
            </w:r>
            <w:r w:rsidR="00DA5E15">
              <w:rPr>
                <w:noProof/>
                <w:webHidden/>
              </w:rPr>
              <w:instrText xml:space="preserve"> PAGEREF _Toc320619454 \h </w:instrText>
            </w:r>
            <w:r>
              <w:rPr>
                <w:noProof/>
                <w:webHidden/>
              </w:rPr>
            </w:r>
            <w:r>
              <w:rPr>
                <w:noProof/>
                <w:webHidden/>
              </w:rPr>
              <w:fldChar w:fldCharType="separate"/>
            </w:r>
            <w:r w:rsidR="00D2675C">
              <w:rPr>
                <w:noProof/>
                <w:webHidden/>
              </w:rPr>
              <w:t>19</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55" w:history="1">
            <w:r w:rsidR="00DA5E15" w:rsidRPr="00963D59">
              <w:rPr>
                <w:rStyle w:val="Hyperlink"/>
                <w:rFonts w:eastAsiaTheme="minorHAnsi"/>
                <w:noProof/>
              </w:rPr>
              <w:t>5.3</w:t>
            </w:r>
            <w:r w:rsidR="00DA5E15">
              <w:rPr>
                <w:rFonts w:eastAsiaTheme="minorEastAsia" w:cstheme="minorBidi"/>
                <w:noProof/>
                <w:sz w:val="22"/>
                <w:szCs w:val="22"/>
              </w:rPr>
              <w:tab/>
            </w:r>
            <w:r w:rsidR="00DA5E15" w:rsidRPr="00963D59">
              <w:rPr>
                <w:rStyle w:val="Hyperlink"/>
                <w:rFonts w:eastAsiaTheme="minorHAnsi"/>
                <w:noProof/>
              </w:rPr>
              <w:t>Chemical</w:t>
            </w:r>
            <w:r w:rsidR="00DA5E15">
              <w:rPr>
                <w:noProof/>
                <w:webHidden/>
              </w:rPr>
              <w:tab/>
            </w:r>
            <w:r>
              <w:rPr>
                <w:noProof/>
                <w:webHidden/>
              </w:rPr>
              <w:fldChar w:fldCharType="begin"/>
            </w:r>
            <w:r w:rsidR="00DA5E15">
              <w:rPr>
                <w:noProof/>
                <w:webHidden/>
              </w:rPr>
              <w:instrText xml:space="preserve"> PAGEREF _Toc320619455 \h </w:instrText>
            </w:r>
            <w:r>
              <w:rPr>
                <w:noProof/>
                <w:webHidden/>
              </w:rPr>
            </w:r>
            <w:r>
              <w:rPr>
                <w:noProof/>
                <w:webHidden/>
              </w:rPr>
              <w:fldChar w:fldCharType="separate"/>
            </w:r>
            <w:r w:rsidR="00D2675C">
              <w:rPr>
                <w:noProof/>
                <w:webHidden/>
              </w:rPr>
              <w:t>19</w:t>
            </w:r>
            <w:r>
              <w:rPr>
                <w:noProof/>
                <w:webHidden/>
              </w:rPr>
              <w:fldChar w:fldCharType="end"/>
            </w:r>
          </w:hyperlink>
        </w:p>
        <w:p w:rsidR="00DA5E15" w:rsidRDefault="009F4C04" w:rsidP="00166BCF">
          <w:pPr>
            <w:pStyle w:val="TOC2"/>
            <w:rPr>
              <w:rFonts w:eastAsiaTheme="minorEastAsia" w:cstheme="minorBidi"/>
              <w:noProof/>
              <w:sz w:val="22"/>
              <w:szCs w:val="22"/>
            </w:rPr>
          </w:pPr>
          <w:hyperlink w:anchor="_Toc320619456" w:history="1">
            <w:r w:rsidR="00DA5E15" w:rsidRPr="00963D59">
              <w:rPr>
                <w:rStyle w:val="Hyperlink"/>
                <w:noProof/>
              </w:rPr>
              <w:t>References</w:t>
            </w:r>
            <w:r w:rsidR="00DA5E15">
              <w:rPr>
                <w:noProof/>
                <w:webHidden/>
              </w:rPr>
              <w:tab/>
            </w:r>
            <w:r>
              <w:rPr>
                <w:noProof/>
                <w:webHidden/>
              </w:rPr>
              <w:fldChar w:fldCharType="begin"/>
            </w:r>
            <w:r w:rsidR="00DA5E15">
              <w:rPr>
                <w:noProof/>
                <w:webHidden/>
              </w:rPr>
              <w:instrText xml:space="preserve"> PAGEREF _Toc320619456 \h </w:instrText>
            </w:r>
            <w:r>
              <w:rPr>
                <w:noProof/>
                <w:webHidden/>
              </w:rPr>
            </w:r>
            <w:r>
              <w:rPr>
                <w:noProof/>
                <w:webHidden/>
              </w:rPr>
              <w:fldChar w:fldCharType="separate"/>
            </w:r>
            <w:r w:rsidR="00D2675C">
              <w:rPr>
                <w:noProof/>
                <w:webHidden/>
              </w:rPr>
              <w:t>21</w:t>
            </w:r>
            <w:r>
              <w:rPr>
                <w:noProof/>
                <w:webHidden/>
              </w:rPr>
              <w:fldChar w:fldCharType="end"/>
            </w:r>
          </w:hyperlink>
        </w:p>
        <w:p w:rsidR="00DA5E15" w:rsidRDefault="009F4C04" w:rsidP="00166BCF">
          <w:pPr>
            <w:pStyle w:val="TOC1"/>
            <w:rPr>
              <w:rFonts w:cstheme="minorBidi"/>
              <w:sz w:val="22"/>
              <w:szCs w:val="22"/>
              <w:lang w:val="en-CA" w:eastAsia="en-CA"/>
            </w:rPr>
          </w:pPr>
          <w:hyperlink w:anchor="_Toc320619457" w:history="1">
            <w:r w:rsidR="00DA5E15" w:rsidRPr="00963D59">
              <w:rPr>
                <w:rStyle w:val="Hyperlink"/>
              </w:rPr>
              <w:t>6.0 Appendix 1</w:t>
            </w:r>
            <w:r w:rsidR="00DA5E15">
              <w:rPr>
                <w:webHidden/>
              </w:rPr>
              <w:tab/>
            </w:r>
            <w:r>
              <w:rPr>
                <w:webHidden/>
              </w:rPr>
              <w:fldChar w:fldCharType="begin"/>
            </w:r>
            <w:r w:rsidR="00DA5E15">
              <w:rPr>
                <w:webHidden/>
              </w:rPr>
              <w:instrText xml:space="preserve"> PAGEREF _Toc320619457 \h </w:instrText>
            </w:r>
            <w:r>
              <w:rPr>
                <w:webHidden/>
              </w:rPr>
            </w:r>
            <w:r>
              <w:rPr>
                <w:webHidden/>
              </w:rPr>
              <w:fldChar w:fldCharType="separate"/>
            </w:r>
            <w:r w:rsidR="00D2675C">
              <w:rPr>
                <w:webHidden/>
              </w:rPr>
              <w:t>22</w:t>
            </w:r>
            <w:r>
              <w:rPr>
                <w:webHidden/>
              </w:rPr>
              <w:fldChar w:fldCharType="end"/>
            </w:r>
          </w:hyperlink>
        </w:p>
        <w:p w:rsidR="00C80C49" w:rsidRDefault="009F4C04" w:rsidP="00B134D8">
          <w:pPr>
            <w:tabs>
              <w:tab w:val="left" w:pos="9000"/>
              <w:tab w:val="left" w:pos="9090"/>
            </w:tabs>
          </w:pPr>
          <w:r>
            <w:rPr>
              <w:rFonts w:eastAsia="Times New Roman" w:cs="Arial"/>
              <w:smallCaps/>
              <w:sz w:val="20"/>
              <w:szCs w:val="20"/>
              <w:lang w:val="en-CA" w:eastAsia="en-CA"/>
            </w:rPr>
            <w:fldChar w:fldCharType="end"/>
          </w:r>
        </w:p>
      </w:sdtContent>
    </w:sdt>
    <w:p w:rsidR="00166BCF" w:rsidRDefault="00166BCF" w:rsidP="00B134D8">
      <w:pPr>
        <w:pStyle w:val="Heading2"/>
        <w:numPr>
          <w:ilvl w:val="0"/>
          <w:numId w:val="0"/>
        </w:numPr>
        <w:tabs>
          <w:tab w:val="left" w:pos="9090"/>
        </w:tabs>
        <w:ind w:left="360"/>
        <w:rPr>
          <w:sz w:val="20"/>
        </w:rPr>
      </w:pPr>
      <w:bookmarkStart w:id="5" w:name="_Toc318726163"/>
      <w:bookmarkStart w:id="6" w:name="_Toc318962254"/>
      <w:bookmarkStart w:id="7" w:name="_Toc318962410"/>
      <w:bookmarkStart w:id="8" w:name="_Toc318964331"/>
      <w:bookmarkStart w:id="9" w:name="_Toc320619414"/>
    </w:p>
    <w:p w:rsidR="00ED536D" w:rsidRDefault="00A80ABF" w:rsidP="00166BCF">
      <w:pPr>
        <w:pStyle w:val="Heading2"/>
        <w:numPr>
          <w:ilvl w:val="0"/>
          <w:numId w:val="0"/>
        </w:numPr>
        <w:tabs>
          <w:tab w:val="left" w:pos="9090"/>
        </w:tabs>
        <w:rPr>
          <w:sz w:val="20"/>
        </w:rPr>
      </w:pPr>
      <w:r w:rsidRPr="00A80ABF">
        <w:rPr>
          <w:sz w:val="20"/>
        </w:rPr>
        <w:t>List of Figures</w:t>
      </w:r>
      <w:bookmarkEnd w:id="5"/>
      <w:bookmarkEnd w:id="6"/>
      <w:bookmarkEnd w:id="7"/>
      <w:bookmarkEnd w:id="8"/>
      <w:bookmarkEnd w:id="9"/>
    </w:p>
    <w:p w:rsidR="00166BCF" w:rsidRPr="00166BCF" w:rsidRDefault="00166BCF" w:rsidP="00166BCF">
      <w:pPr>
        <w:rPr>
          <w:lang w:val="en-CA" w:eastAsia="en-CA"/>
        </w:rPr>
      </w:pPr>
    </w:p>
    <w:p w:rsidR="00F862F7" w:rsidRPr="006E17B2" w:rsidRDefault="009F4C04" w:rsidP="00166BCF">
      <w:pPr>
        <w:pStyle w:val="TableofFigures"/>
        <w:tabs>
          <w:tab w:val="right" w:pos="8505"/>
        </w:tabs>
        <w:ind w:right="403"/>
        <w:rPr>
          <w:rFonts w:eastAsiaTheme="minorEastAsia"/>
          <w:smallCaps/>
          <w:noProof/>
          <w:sz w:val="20"/>
          <w:lang w:val="en-CA" w:eastAsia="en-CA"/>
        </w:rPr>
      </w:pPr>
      <w:r w:rsidRPr="00A80ABF">
        <w:rPr>
          <w:smallCaps/>
          <w:sz w:val="20"/>
        </w:rPr>
        <w:fldChar w:fldCharType="begin"/>
      </w:r>
      <w:r w:rsidR="00A80ABF" w:rsidRPr="00A80ABF">
        <w:rPr>
          <w:smallCaps/>
          <w:sz w:val="20"/>
        </w:rPr>
        <w:instrText xml:space="preserve"> TOC \h \z \c "Figure" </w:instrText>
      </w:r>
      <w:r w:rsidRPr="00A80ABF">
        <w:rPr>
          <w:smallCaps/>
          <w:sz w:val="20"/>
        </w:rPr>
        <w:fldChar w:fldCharType="separate"/>
      </w:r>
      <w:hyperlink w:anchor="_Toc318962453" w:history="1">
        <w:r w:rsidR="00A80ABF" w:rsidRPr="00A80ABF">
          <w:rPr>
            <w:rStyle w:val="Hyperlink"/>
            <w:smallCaps/>
            <w:noProof/>
            <w:sz w:val="20"/>
          </w:rPr>
          <w:t>Figure 1.  Map of the Regional District of East Kootenay and EKIPC Area</w:t>
        </w:r>
        <w:r w:rsidR="00A80ABF" w:rsidRPr="00A80ABF">
          <w:rPr>
            <w:smallCaps/>
            <w:noProof/>
            <w:webHidden/>
            <w:sz w:val="20"/>
          </w:rPr>
          <w:tab/>
        </w:r>
        <w:r w:rsidRPr="00A80ABF">
          <w:rPr>
            <w:smallCaps/>
            <w:noProof/>
            <w:webHidden/>
            <w:sz w:val="20"/>
          </w:rPr>
          <w:fldChar w:fldCharType="begin"/>
        </w:r>
        <w:r w:rsidR="00A80ABF" w:rsidRPr="00A80ABF">
          <w:rPr>
            <w:smallCaps/>
            <w:noProof/>
            <w:webHidden/>
            <w:sz w:val="20"/>
          </w:rPr>
          <w:instrText xml:space="preserve"> PAGEREF _Toc318962453 \h </w:instrText>
        </w:r>
        <w:r w:rsidRPr="00A80ABF">
          <w:rPr>
            <w:smallCaps/>
            <w:noProof/>
            <w:webHidden/>
            <w:sz w:val="20"/>
          </w:rPr>
        </w:r>
        <w:r w:rsidRPr="00A80ABF">
          <w:rPr>
            <w:smallCaps/>
            <w:noProof/>
            <w:webHidden/>
            <w:sz w:val="20"/>
          </w:rPr>
          <w:fldChar w:fldCharType="separate"/>
        </w:r>
        <w:r w:rsidR="00D2675C">
          <w:rPr>
            <w:smallCaps/>
            <w:noProof/>
            <w:webHidden/>
            <w:sz w:val="20"/>
          </w:rPr>
          <w:t>5</w:t>
        </w:r>
        <w:r w:rsidRPr="00A80ABF">
          <w:rPr>
            <w:smallCaps/>
            <w:noProof/>
            <w:webHidden/>
            <w:sz w:val="20"/>
          </w:rPr>
          <w:fldChar w:fldCharType="end"/>
        </w:r>
      </w:hyperlink>
    </w:p>
    <w:p w:rsidR="00F862F7" w:rsidRPr="006E17B2" w:rsidRDefault="009F4C04" w:rsidP="00166BCF">
      <w:pPr>
        <w:pStyle w:val="TableofFigures"/>
        <w:tabs>
          <w:tab w:val="right" w:pos="8505"/>
        </w:tabs>
        <w:rPr>
          <w:rFonts w:eastAsiaTheme="minorEastAsia"/>
          <w:smallCaps/>
          <w:noProof/>
          <w:sz w:val="20"/>
          <w:lang w:val="en-CA" w:eastAsia="en-CA"/>
        </w:rPr>
      </w:pPr>
      <w:hyperlink w:anchor="_Toc318962454" w:history="1">
        <w:r w:rsidR="00A80ABF" w:rsidRPr="00A80ABF">
          <w:rPr>
            <w:rStyle w:val="Hyperlink"/>
            <w:smallCaps/>
            <w:noProof/>
            <w:sz w:val="20"/>
          </w:rPr>
          <w:t>Figure 2. Map Showing IPMA and Sub-IPMA Boundaries within Regional District of East Kootenay .</w:t>
        </w:r>
        <w:r w:rsidR="00A80ABF" w:rsidRPr="00A80ABF">
          <w:rPr>
            <w:smallCaps/>
            <w:noProof/>
            <w:webHidden/>
            <w:sz w:val="20"/>
          </w:rPr>
          <w:tab/>
        </w:r>
        <w:r w:rsidRPr="00A80ABF">
          <w:rPr>
            <w:smallCaps/>
            <w:noProof/>
            <w:webHidden/>
            <w:sz w:val="20"/>
          </w:rPr>
          <w:fldChar w:fldCharType="begin"/>
        </w:r>
        <w:r w:rsidR="00A80ABF" w:rsidRPr="00A80ABF">
          <w:rPr>
            <w:smallCaps/>
            <w:noProof/>
            <w:webHidden/>
            <w:sz w:val="20"/>
          </w:rPr>
          <w:instrText xml:space="preserve"> PAGEREF _Toc318962454 \h </w:instrText>
        </w:r>
        <w:r w:rsidRPr="00A80ABF">
          <w:rPr>
            <w:smallCaps/>
            <w:noProof/>
            <w:webHidden/>
            <w:sz w:val="20"/>
          </w:rPr>
        </w:r>
        <w:r w:rsidRPr="00A80ABF">
          <w:rPr>
            <w:smallCaps/>
            <w:noProof/>
            <w:webHidden/>
            <w:sz w:val="20"/>
          </w:rPr>
          <w:fldChar w:fldCharType="separate"/>
        </w:r>
        <w:r w:rsidR="00D2675C">
          <w:rPr>
            <w:smallCaps/>
            <w:noProof/>
            <w:webHidden/>
            <w:sz w:val="20"/>
          </w:rPr>
          <w:t>6</w:t>
        </w:r>
        <w:r w:rsidRPr="00A80ABF">
          <w:rPr>
            <w:smallCaps/>
            <w:noProof/>
            <w:webHidden/>
            <w:sz w:val="20"/>
          </w:rPr>
          <w:fldChar w:fldCharType="end"/>
        </w:r>
      </w:hyperlink>
    </w:p>
    <w:p w:rsidR="00B134D8" w:rsidRPr="006E17B2" w:rsidRDefault="009F4C04" w:rsidP="00B134D8">
      <w:pPr>
        <w:tabs>
          <w:tab w:val="left" w:pos="9090"/>
          <w:tab w:val="left" w:pos="9450"/>
        </w:tabs>
        <w:rPr>
          <w:smallCaps/>
          <w:noProof/>
          <w:sz w:val="20"/>
        </w:rPr>
      </w:pPr>
      <w:r w:rsidRPr="00A80ABF">
        <w:rPr>
          <w:smallCaps/>
          <w:sz w:val="20"/>
        </w:rPr>
        <w:fldChar w:fldCharType="end"/>
      </w:r>
      <w:r w:rsidRPr="009F4C04">
        <w:rPr>
          <w:smallCaps/>
          <w:sz w:val="20"/>
        </w:rPr>
        <w:fldChar w:fldCharType="begin"/>
      </w:r>
      <w:r w:rsidR="00A80ABF" w:rsidRPr="00A80ABF">
        <w:rPr>
          <w:smallCaps/>
          <w:sz w:val="20"/>
        </w:rPr>
        <w:instrText xml:space="preserve"> TOC \h \z \c "Table " </w:instrText>
      </w:r>
      <w:r w:rsidRPr="009F4C04">
        <w:rPr>
          <w:smallCaps/>
          <w:sz w:val="20"/>
        </w:rPr>
        <w:fldChar w:fldCharType="separate"/>
      </w:r>
    </w:p>
    <w:p w:rsidR="00B134D8" w:rsidRDefault="009F4C04" w:rsidP="00166BCF">
      <w:pPr>
        <w:pStyle w:val="Heading2"/>
        <w:numPr>
          <w:ilvl w:val="0"/>
          <w:numId w:val="0"/>
        </w:numPr>
        <w:tabs>
          <w:tab w:val="left" w:pos="9090"/>
        </w:tabs>
        <w:rPr>
          <w:sz w:val="20"/>
        </w:rPr>
      </w:pPr>
      <w:r w:rsidRPr="00A80ABF">
        <w:rPr>
          <w:sz w:val="20"/>
        </w:rPr>
        <w:fldChar w:fldCharType="end"/>
      </w:r>
      <w:bookmarkStart w:id="10" w:name="_Toc318726164"/>
      <w:bookmarkStart w:id="11" w:name="_Toc318962255"/>
      <w:bookmarkStart w:id="12" w:name="_Toc318962411"/>
      <w:bookmarkStart w:id="13" w:name="_Toc318964332"/>
      <w:bookmarkStart w:id="14" w:name="_Toc320619415"/>
      <w:r w:rsidR="00A80ABF" w:rsidRPr="00A80ABF">
        <w:rPr>
          <w:sz w:val="20"/>
        </w:rPr>
        <w:t>List of Tables</w:t>
      </w:r>
      <w:bookmarkEnd w:id="10"/>
      <w:bookmarkEnd w:id="11"/>
      <w:bookmarkEnd w:id="12"/>
      <w:bookmarkEnd w:id="13"/>
      <w:bookmarkEnd w:id="14"/>
    </w:p>
    <w:p w:rsidR="00166BCF" w:rsidRPr="00166BCF" w:rsidRDefault="00166BCF" w:rsidP="00166BCF">
      <w:pPr>
        <w:rPr>
          <w:lang w:val="en-CA" w:eastAsia="en-CA"/>
        </w:rPr>
      </w:pPr>
    </w:p>
    <w:p w:rsidR="00D2675C" w:rsidRPr="00D2675C" w:rsidRDefault="009F4C04">
      <w:pPr>
        <w:pStyle w:val="TableofFigures"/>
        <w:tabs>
          <w:tab w:val="right" w:leader="dot" w:pos="8898"/>
        </w:tabs>
        <w:rPr>
          <w:rFonts w:eastAsiaTheme="minorEastAsia"/>
          <w:smallCaps/>
          <w:noProof/>
          <w:sz w:val="20"/>
          <w:szCs w:val="20"/>
          <w:lang w:val="en-CA" w:eastAsia="en-CA"/>
        </w:rPr>
      </w:pPr>
      <w:r w:rsidRPr="00A80ABF">
        <w:rPr>
          <w:smallCaps/>
          <w:sz w:val="20"/>
        </w:rPr>
        <w:fldChar w:fldCharType="begin"/>
      </w:r>
      <w:r w:rsidR="00A80ABF" w:rsidRPr="00A80ABF">
        <w:rPr>
          <w:smallCaps/>
          <w:sz w:val="20"/>
        </w:rPr>
        <w:instrText xml:space="preserve"> TOC \h \z \c "Table" </w:instrText>
      </w:r>
      <w:r w:rsidRPr="00A80ABF">
        <w:rPr>
          <w:smallCaps/>
          <w:sz w:val="20"/>
        </w:rPr>
        <w:fldChar w:fldCharType="separate"/>
      </w:r>
      <w:hyperlink w:anchor="_Toc321120696" w:history="1">
        <w:r w:rsidR="00D2675C" w:rsidRPr="00D2675C">
          <w:rPr>
            <w:rStyle w:val="Hyperlink"/>
            <w:smallCaps/>
            <w:noProof/>
            <w:sz w:val="20"/>
            <w:szCs w:val="20"/>
          </w:rPr>
          <w:t>Table 1:  COMPARISON OF BC WEED CONTROL ACT AND BC FORESTS AND RANGE ACT INVASIVE PLANT DESIGNATION.</w:t>
        </w:r>
        <w:r w:rsidR="00D2675C" w:rsidRPr="00D2675C">
          <w:rPr>
            <w:smallCaps/>
            <w:noProof/>
            <w:webHidden/>
            <w:sz w:val="20"/>
            <w:szCs w:val="20"/>
          </w:rPr>
          <w:tab/>
        </w:r>
        <w:r w:rsidRPr="00D2675C">
          <w:rPr>
            <w:smallCaps/>
            <w:noProof/>
            <w:webHidden/>
            <w:sz w:val="20"/>
            <w:szCs w:val="20"/>
          </w:rPr>
          <w:fldChar w:fldCharType="begin"/>
        </w:r>
        <w:r w:rsidR="00D2675C" w:rsidRPr="00D2675C">
          <w:rPr>
            <w:smallCaps/>
            <w:noProof/>
            <w:webHidden/>
            <w:sz w:val="20"/>
            <w:szCs w:val="20"/>
          </w:rPr>
          <w:instrText xml:space="preserve"> PAGEREF _Toc321120696 \h </w:instrText>
        </w:r>
        <w:r w:rsidRPr="00D2675C">
          <w:rPr>
            <w:smallCaps/>
            <w:noProof/>
            <w:webHidden/>
            <w:sz w:val="20"/>
            <w:szCs w:val="20"/>
          </w:rPr>
        </w:r>
        <w:r w:rsidRPr="00D2675C">
          <w:rPr>
            <w:smallCaps/>
            <w:noProof/>
            <w:webHidden/>
            <w:sz w:val="20"/>
            <w:szCs w:val="20"/>
          </w:rPr>
          <w:fldChar w:fldCharType="separate"/>
        </w:r>
        <w:r w:rsidR="00D2675C" w:rsidRPr="00D2675C">
          <w:rPr>
            <w:smallCaps/>
            <w:noProof/>
            <w:webHidden/>
            <w:sz w:val="20"/>
            <w:szCs w:val="20"/>
          </w:rPr>
          <w:t>8</w:t>
        </w:r>
        <w:r w:rsidRPr="00D2675C">
          <w:rPr>
            <w:smallCaps/>
            <w:noProof/>
            <w:webHidden/>
            <w:sz w:val="20"/>
            <w:szCs w:val="20"/>
          </w:rPr>
          <w:fldChar w:fldCharType="end"/>
        </w:r>
      </w:hyperlink>
    </w:p>
    <w:p w:rsidR="00D2675C" w:rsidRPr="00D2675C" w:rsidRDefault="009F4C04">
      <w:pPr>
        <w:pStyle w:val="TableofFigures"/>
        <w:tabs>
          <w:tab w:val="right" w:leader="dot" w:pos="8898"/>
        </w:tabs>
        <w:rPr>
          <w:rFonts w:eastAsiaTheme="minorEastAsia"/>
          <w:smallCaps/>
          <w:noProof/>
          <w:sz w:val="20"/>
          <w:szCs w:val="20"/>
          <w:lang w:val="en-CA" w:eastAsia="en-CA"/>
        </w:rPr>
      </w:pPr>
      <w:hyperlink w:anchor="_Toc321120697" w:history="1">
        <w:r w:rsidR="00D2675C" w:rsidRPr="00D2675C">
          <w:rPr>
            <w:rStyle w:val="Hyperlink"/>
            <w:smallCaps/>
            <w:noProof/>
            <w:sz w:val="20"/>
            <w:szCs w:val="20"/>
          </w:rPr>
          <w:t>Table 2: INVASIVE PLANT PROGRAM LEVELS.</w:t>
        </w:r>
        <w:r w:rsidR="00D2675C" w:rsidRPr="00D2675C">
          <w:rPr>
            <w:smallCaps/>
            <w:noProof/>
            <w:webHidden/>
            <w:sz w:val="20"/>
            <w:szCs w:val="20"/>
          </w:rPr>
          <w:tab/>
        </w:r>
        <w:r w:rsidRPr="00D2675C">
          <w:rPr>
            <w:smallCaps/>
            <w:noProof/>
            <w:webHidden/>
            <w:sz w:val="20"/>
            <w:szCs w:val="20"/>
          </w:rPr>
          <w:fldChar w:fldCharType="begin"/>
        </w:r>
        <w:r w:rsidR="00D2675C" w:rsidRPr="00D2675C">
          <w:rPr>
            <w:smallCaps/>
            <w:noProof/>
            <w:webHidden/>
            <w:sz w:val="20"/>
            <w:szCs w:val="20"/>
          </w:rPr>
          <w:instrText xml:space="preserve"> PAGEREF _Toc321120697 \h </w:instrText>
        </w:r>
        <w:r w:rsidRPr="00D2675C">
          <w:rPr>
            <w:smallCaps/>
            <w:noProof/>
            <w:webHidden/>
            <w:sz w:val="20"/>
            <w:szCs w:val="20"/>
          </w:rPr>
        </w:r>
        <w:r w:rsidRPr="00D2675C">
          <w:rPr>
            <w:smallCaps/>
            <w:noProof/>
            <w:webHidden/>
            <w:sz w:val="20"/>
            <w:szCs w:val="20"/>
          </w:rPr>
          <w:fldChar w:fldCharType="separate"/>
        </w:r>
        <w:r w:rsidR="00D2675C" w:rsidRPr="00D2675C">
          <w:rPr>
            <w:smallCaps/>
            <w:noProof/>
            <w:webHidden/>
            <w:sz w:val="20"/>
            <w:szCs w:val="20"/>
          </w:rPr>
          <w:t>13</w:t>
        </w:r>
        <w:r w:rsidRPr="00D2675C">
          <w:rPr>
            <w:smallCaps/>
            <w:noProof/>
            <w:webHidden/>
            <w:sz w:val="20"/>
            <w:szCs w:val="20"/>
          </w:rPr>
          <w:fldChar w:fldCharType="end"/>
        </w:r>
      </w:hyperlink>
    </w:p>
    <w:p w:rsidR="00D2675C" w:rsidRPr="00D2675C" w:rsidRDefault="009F4C04">
      <w:pPr>
        <w:pStyle w:val="TableofFigures"/>
        <w:tabs>
          <w:tab w:val="right" w:leader="dot" w:pos="8898"/>
        </w:tabs>
        <w:rPr>
          <w:rFonts w:eastAsiaTheme="minorEastAsia"/>
          <w:smallCaps/>
          <w:noProof/>
          <w:sz w:val="20"/>
          <w:szCs w:val="20"/>
          <w:lang w:val="en-CA" w:eastAsia="en-CA"/>
        </w:rPr>
      </w:pPr>
      <w:hyperlink w:anchor="_Toc321120698" w:history="1">
        <w:r w:rsidR="00D2675C" w:rsidRPr="00D2675C">
          <w:rPr>
            <w:rStyle w:val="Hyperlink"/>
            <w:smallCaps/>
            <w:noProof/>
            <w:sz w:val="20"/>
            <w:szCs w:val="20"/>
          </w:rPr>
          <w:t>Table 3: PRIORITY ONE INVASIVE SPECIES PER IPMA / SUB-IPMA.</w:t>
        </w:r>
        <w:r w:rsidR="00D2675C" w:rsidRPr="00D2675C">
          <w:rPr>
            <w:smallCaps/>
            <w:noProof/>
            <w:webHidden/>
            <w:sz w:val="20"/>
            <w:szCs w:val="20"/>
          </w:rPr>
          <w:tab/>
        </w:r>
        <w:r w:rsidRPr="00D2675C">
          <w:rPr>
            <w:smallCaps/>
            <w:noProof/>
            <w:webHidden/>
            <w:sz w:val="20"/>
            <w:szCs w:val="20"/>
          </w:rPr>
          <w:fldChar w:fldCharType="begin"/>
        </w:r>
        <w:r w:rsidR="00D2675C" w:rsidRPr="00D2675C">
          <w:rPr>
            <w:smallCaps/>
            <w:noProof/>
            <w:webHidden/>
            <w:sz w:val="20"/>
            <w:szCs w:val="20"/>
          </w:rPr>
          <w:instrText xml:space="preserve"> PAGEREF _Toc321120698 \h </w:instrText>
        </w:r>
        <w:r w:rsidRPr="00D2675C">
          <w:rPr>
            <w:smallCaps/>
            <w:noProof/>
            <w:webHidden/>
            <w:sz w:val="20"/>
            <w:szCs w:val="20"/>
          </w:rPr>
        </w:r>
        <w:r w:rsidRPr="00D2675C">
          <w:rPr>
            <w:smallCaps/>
            <w:noProof/>
            <w:webHidden/>
            <w:sz w:val="20"/>
            <w:szCs w:val="20"/>
          </w:rPr>
          <w:fldChar w:fldCharType="separate"/>
        </w:r>
        <w:r w:rsidR="00D2675C" w:rsidRPr="00D2675C">
          <w:rPr>
            <w:smallCaps/>
            <w:noProof/>
            <w:webHidden/>
            <w:sz w:val="20"/>
            <w:szCs w:val="20"/>
          </w:rPr>
          <w:t>14</w:t>
        </w:r>
        <w:r w:rsidRPr="00D2675C">
          <w:rPr>
            <w:smallCaps/>
            <w:noProof/>
            <w:webHidden/>
            <w:sz w:val="20"/>
            <w:szCs w:val="20"/>
          </w:rPr>
          <w:fldChar w:fldCharType="end"/>
        </w:r>
      </w:hyperlink>
    </w:p>
    <w:p w:rsidR="00C31901" w:rsidRDefault="009F4C04" w:rsidP="00166BCF">
      <w:pPr>
        <w:pStyle w:val="TableofFigures"/>
        <w:tabs>
          <w:tab w:val="left" w:pos="9090"/>
          <w:tab w:val="right" w:pos="9350"/>
        </w:tabs>
        <w:ind w:right="403"/>
        <w:sectPr w:rsidR="00C31901" w:rsidSect="00166BCF">
          <w:footerReference w:type="default" r:id="rId9"/>
          <w:headerReference w:type="first" r:id="rId10"/>
          <w:footerReference w:type="first" r:id="rId11"/>
          <w:pgSz w:w="12240" w:h="15840" w:code="1"/>
          <w:pgMar w:top="1440" w:right="1892" w:bottom="1440" w:left="1440" w:header="720" w:footer="720" w:gutter="0"/>
          <w:pgBorders w:display="firstPage" w:offsetFrom="page">
            <w:top w:val="double" w:sz="4" w:space="24" w:color="auto" w:shadow="1"/>
            <w:left w:val="double" w:sz="4" w:space="24" w:color="auto" w:shadow="1"/>
            <w:bottom w:val="double" w:sz="4" w:space="24" w:color="auto" w:shadow="1"/>
            <w:right w:val="double" w:sz="4" w:space="24" w:color="auto" w:shadow="1"/>
          </w:pgBorders>
          <w:pgNumType w:fmt="lowerRoman" w:start="1"/>
          <w:cols w:space="720"/>
          <w:titlePg/>
          <w:docGrid w:linePitch="360"/>
        </w:sectPr>
      </w:pPr>
      <w:r w:rsidRPr="00A80ABF">
        <w:rPr>
          <w:smallCaps/>
          <w:sz w:val="20"/>
        </w:rPr>
        <w:fldChar w:fldCharType="end"/>
      </w:r>
    </w:p>
    <w:p w:rsidR="00CE3FC2" w:rsidRPr="00CE3FC2" w:rsidRDefault="00CE3FC2" w:rsidP="00CE3FC2">
      <w:pPr>
        <w:pStyle w:val="Heading1"/>
      </w:pPr>
      <w:bookmarkStart w:id="15" w:name="_Toc320619416"/>
      <w:r w:rsidRPr="00CE3FC2">
        <w:lastRenderedPageBreak/>
        <w:t>1.0 Introduction</w:t>
      </w:r>
      <w:bookmarkEnd w:id="15"/>
    </w:p>
    <w:p w:rsidR="006D5CA8" w:rsidRPr="006D5CA8" w:rsidRDefault="006D5CA8" w:rsidP="006D5CA8">
      <w:pPr>
        <w:rPr>
          <w:lang w:val="en-CA" w:eastAsia="en-CA"/>
        </w:rPr>
      </w:pPr>
    </w:p>
    <w:p w:rsidR="008072BD" w:rsidRDefault="001510D1">
      <w:pPr>
        <w:jc w:val="both"/>
        <w:rPr>
          <w:lang w:val="en-CA" w:eastAsia="en-CA"/>
        </w:rPr>
      </w:pPr>
      <w:r w:rsidRPr="001510D1">
        <w:rPr>
          <w:sz w:val="24"/>
          <w:szCs w:val="24"/>
        </w:rPr>
        <w:t>This Strategic Pla</w:t>
      </w:r>
      <w:r w:rsidR="00426AC0">
        <w:rPr>
          <w:sz w:val="24"/>
          <w:szCs w:val="24"/>
        </w:rPr>
        <w:t xml:space="preserve">n, </w:t>
      </w:r>
      <w:r w:rsidRPr="001510D1">
        <w:rPr>
          <w:sz w:val="24"/>
          <w:szCs w:val="24"/>
        </w:rPr>
        <w:t xml:space="preserve">adopted by </w:t>
      </w:r>
      <w:r w:rsidR="00307E2D">
        <w:rPr>
          <w:sz w:val="24"/>
          <w:szCs w:val="24"/>
        </w:rPr>
        <w:t>East Kootenay Invasive Plant Council (</w:t>
      </w:r>
      <w:r w:rsidRPr="001510D1">
        <w:rPr>
          <w:sz w:val="24"/>
          <w:szCs w:val="24"/>
        </w:rPr>
        <w:t>EKIPC</w:t>
      </w:r>
      <w:r w:rsidR="00307E2D">
        <w:rPr>
          <w:sz w:val="24"/>
          <w:szCs w:val="24"/>
        </w:rPr>
        <w:t>)</w:t>
      </w:r>
      <w:r w:rsidR="00426AC0">
        <w:rPr>
          <w:sz w:val="24"/>
          <w:szCs w:val="24"/>
        </w:rPr>
        <w:t>,</w:t>
      </w:r>
      <w:r w:rsidRPr="001510D1">
        <w:rPr>
          <w:sz w:val="24"/>
          <w:szCs w:val="24"/>
        </w:rPr>
        <w:t xml:space="preserve"> will serve as the guiding document to promote a coordinated approach </w:t>
      </w:r>
      <w:r w:rsidR="00226939">
        <w:rPr>
          <w:sz w:val="24"/>
          <w:szCs w:val="24"/>
        </w:rPr>
        <w:t>for</w:t>
      </w:r>
      <w:r w:rsidRPr="001510D1">
        <w:rPr>
          <w:sz w:val="24"/>
          <w:szCs w:val="24"/>
        </w:rPr>
        <w:t xml:space="preserve"> the control of invasive species by all agencies, landowners and individuals involved in </w:t>
      </w:r>
      <w:r w:rsidR="00E52D30">
        <w:rPr>
          <w:sz w:val="24"/>
          <w:szCs w:val="24"/>
        </w:rPr>
        <w:t>invasive species</w:t>
      </w:r>
      <w:r w:rsidRPr="001510D1">
        <w:rPr>
          <w:sz w:val="24"/>
          <w:szCs w:val="24"/>
        </w:rPr>
        <w:t xml:space="preserve"> management</w:t>
      </w:r>
      <w:r w:rsidR="00426AC0">
        <w:rPr>
          <w:sz w:val="24"/>
          <w:szCs w:val="24"/>
        </w:rPr>
        <w:t xml:space="preserve"> within the Regional District of East Kootenay</w:t>
      </w:r>
      <w:r w:rsidRPr="001510D1">
        <w:rPr>
          <w:sz w:val="24"/>
          <w:szCs w:val="24"/>
        </w:rPr>
        <w:t>.  The plan is based on the principle of Adaptive Management</w:t>
      </w:r>
      <w:r w:rsidR="00307E2D">
        <w:rPr>
          <w:rStyle w:val="FootnoteReference"/>
          <w:sz w:val="24"/>
          <w:szCs w:val="24"/>
        </w:rPr>
        <w:footnoteReference w:id="1"/>
      </w:r>
      <w:r w:rsidRPr="001510D1">
        <w:rPr>
          <w:sz w:val="24"/>
          <w:szCs w:val="24"/>
        </w:rPr>
        <w:t xml:space="preserve"> and thus is not a finite product, but rather an evolving document.  The plan will be periodically updated as new information becomes available which will reflect changes in invasive </w:t>
      </w:r>
      <w:r w:rsidR="00426AC0">
        <w:rPr>
          <w:sz w:val="24"/>
          <w:szCs w:val="24"/>
        </w:rPr>
        <w:t>species</w:t>
      </w:r>
      <w:r w:rsidR="00426AC0" w:rsidRPr="001510D1">
        <w:rPr>
          <w:sz w:val="24"/>
          <w:szCs w:val="24"/>
        </w:rPr>
        <w:t xml:space="preserve"> </w:t>
      </w:r>
      <w:r w:rsidRPr="001510D1">
        <w:rPr>
          <w:sz w:val="24"/>
          <w:szCs w:val="24"/>
        </w:rPr>
        <w:t xml:space="preserve">infestations, advancement of management options and changes </w:t>
      </w:r>
      <w:r w:rsidR="00226939">
        <w:rPr>
          <w:sz w:val="24"/>
          <w:szCs w:val="24"/>
        </w:rPr>
        <w:t xml:space="preserve">in EKIPC </w:t>
      </w:r>
      <w:r w:rsidRPr="001510D1">
        <w:rPr>
          <w:sz w:val="24"/>
          <w:szCs w:val="24"/>
        </w:rPr>
        <w:t>objectives.</w:t>
      </w:r>
    </w:p>
    <w:p w:rsidR="008072BD" w:rsidRDefault="008072BD">
      <w:pPr>
        <w:rPr>
          <w:lang w:val="en-CA" w:eastAsia="en-CA"/>
        </w:rPr>
      </w:pPr>
    </w:p>
    <w:p w:rsidR="008072BD" w:rsidRDefault="00CE3FC2" w:rsidP="00181206">
      <w:pPr>
        <w:pStyle w:val="Heading2"/>
        <w:numPr>
          <w:ilvl w:val="0"/>
          <w:numId w:val="0"/>
        </w:numPr>
        <w:tabs>
          <w:tab w:val="left" w:pos="709"/>
        </w:tabs>
      </w:pPr>
      <w:bookmarkStart w:id="16" w:name="_Toc320619417"/>
      <w:r>
        <w:t>1</w:t>
      </w:r>
      <w:r w:rsidR="002B2B66">
        <w:t>.</w:t>
      </w:r>
      <w:r>
        <w:t>1</w:t>
      </w:r>
      <w:r w:rsidR="00181206">
        <w:tab/>
      </w:r>
      <w:r w:rsidR="00E52D30">
        <w:t>Invasive species</w:t>
      </w:r>
      <w:r w:rsidR="001B1DC2" w:rsidRPr="00FF05AE">
        <w:t xml:space="preserve"> Impacts</w:t>
      </w:r>
      <w:bookmarkEnd w:id="16"/>
    </w:p>
    <w:p w:rsidR="001B1DC2" w:rsidRPr="00740465" w:rsidRDefault="001B1DC2" w:rsidP="001E288E">
      <w:pPr>
        <w:tabs>
          <w:tab w:val="left" w:pos="9450"/>
        </w:tabs>
        <w:jc w:val="both"/>
        <w:rPr>
          <w:rFonts w:cs="Arial"/>
          <w:sz w:val="24"/>
          <w:szCs w:val="24"/>
        </w:rPr>
      </w:pPr>
    </w:p>
    <w:p w:rsidR="001B1DC2" w:rsidRDefault="001B1DC2" w:rsidP="00740465">
      <w:pPr>
        <w:autoSpaceDE w:val="0"/>
        <w:autoSpaceDN w:val="0"/>
        <w:adjustRightInd w:val="0"/>
        <w:spacing w:after="0"/>
        <w:rPr>
          <w:rFonts w:cs="Arial"/>
          <w:sz w:val="24"/>
          <w:szCs w:val="24"/>
        </w:rPr>
      </w:pPr>
      <w:r w:rsidRPr="00740465">
        <w:rPr>
          <w:rFonts w:cs="Arial"/>
          <w:sz w:val="24"/>
          <w:szCs w:val="24"/>
        </w:rPr>
        <w:t xml:space="preserve">An </w:t>
      </w:r>
      <w:r w:rsidRPr="00740465">
        <w:rPr>
          <w:rFonts w:ascii="Calibri" w:hAnsi="Calibri" w:cs="Arial"/>
          <w:sz w:val="24"/>
          <w:szCs w:val="24"/>
        </w:rPr>
        <w:t xml:space="preserve">invasive </w:t>
      </w:r>
      <w:r w:rsidR="00426AC0" w:rsidRPr="00740465">
        <w:rPr>
          <w:rFonts w:ascii="Calibri" w:hAnsi="Calibri" w:cs="Arial"/>
          <w:sz w:val="24"/>
          <w:szCs w:val="24"/>
        </w:rPr>
        <w:t xml:space="preserve">species </w:t>
      </w:r>
      <w:r w:rsidRPr="00740465">
        <w:rPr>
          <w:rFonts w:ascii="Calibri" w:hAnsi="Calibri" w:cs="Arial"/>
          <w:sz w:val="24"/>
          <w:szCs w:val="24"/>
        </w:rPr>
        <w:t xml:space="preserve">is defined as </w:t>
      </w:r>
      <w:r w:rsidR="00740465" w:rsidRPr="00740465">
        <w:rPr>
          <w:rFonts w:ascii="Calibri" w:hAnsi="Calibri" w:cs="Bembo"/>
          <w:sz w:val="24"/>
          <w:szCs w:val="24"/>
        </w:rPr>
        <w:t>an alien species regarded as harmful and whose introduction or spread threatens the environment, the economy, or society, including human health</w:t>
      </w:r>
      <w:r w:rsidR="000B007C" w:rsidRPr="00740465">
        <w:rPr>
          <w:rFonts w:ascii="Calibri" w:hAnsi="Calibri" w:cs="Arial"/>
          <w:sz w:val="24"/>
          <w:szCs w:val="24"/>
        </w:rPr>
        <w:t>. These</w:t>
      </w:r>
      <w:r w:rsidR="000B007C">
        <w:rPr>
          <w:rFonts w:cs="Arial"/>
          <w:sz w:val="24"/>
          <w:szCs w:val="24"/>
        </w:rPr>
        <w:t xml:space="preserve"> </w:t>
      </w:r>
      <w:r w:rsidR="00E37184">
        <w:rPr>
          <w:rFonts w:cs="Arial"/>
          <w:sz w:val="24"/>
          <w:szCs w:val="24"/>
        </w:rPr>
        <w:t xml:space="preserve">species </w:t>
      </w:r>
      <w:r w:rsidR="000B007C">
        <w:rPr>
          <w:rFonts w:cs="Arial"/>
          <w:sz w:val="24"/>
          <w:szCs w:val="24"/>
        </w:rPr>
        <w:t>cause these impacts by typically</w:t>
      </w:r>
      <w:r w:rsidRPr="00FF05AE">
        <w:rPr>
          <w:rFonts w:cs="Arial"/>
          <w:sz w:val="24"/>
          <w:szCs w:val="24"/>
        </w:rPr>
        <w:t xml:space="preserve"> interfering with </w:t>
      </w:r>
      <w:r w:rsidRPr="00C614FF">
        <w:rPr>
          <w:rFonts w:cs="Arial"/>
          <w:sz w:val="24"/>
          <w:szCs w:val="24"/>
        </w:rPr>
        <w:t>management objectives for a given area of land or body of water at a give</w:t>
      </w:r>
      <w:r w:rsidR="002E046A" w:rsidRPr="00C614FF">
        <w:rPr>
          <w:rFonts w:cs="Arial"/>
          <w:sz w:val="24"/>
          <w:szCs w:val="24"/>
        </w:rPr>
        <w:t>n</w:t>
      </w:r>
      <w:r w:rsidRPr="00C614FF">
        <w:rPr>
          <w:rFonts w:cs="Arial"/>
          <w:sz w:val="24"/>
          <w:szCs w:val="24"/>
        </w:rPr>
        <w:t xml:space="preserve"> point in time. </w:t>
      </w:r>
      <w:r w:rsidR="00EA35F4">
        <w:rPr>
          <w:rFonts w:cs="Arial"/>
          <w:sz w:val="24"/>
          <w:szCs w:val="24"/>
        </w:rPr>
        <w:t>Invasive species</w:t>
      </w:r>
      <w:r w:rsidRPr="00C614FF">
        <w:rPr>
          <w:rFonts w:cs="Arial"/>
          <w:sz w:val="24"/>
          <w:szCs w:val="24"/>
        </w:rPr>
        <w:t xml:space="preserve"> pose a number of risks to agriculture</w:t>
      </w:r>
      <w:r w:rsidR="00E37184">
        <w:rPr>
          <w:rFonts w:cs="Arial"/>
          <w:sz w:val="24"/>
          <w:szCs w:val="24"/>
        </w:rPr>
        <w:t xml:space="preserve"> including</w:t>
      </w:r>
      <w:r w:rsidRPr="00C614FF">
        <w:rPr>
          <w:rFonts w:cs="Arial"/>
          <w:sz w:val="24"/>
          <w:szCs w:val="24"/>
        </w:rPr>
        <w:t xml:space="preserve">; reduction in crop yields and quality, forage opportunities, and livestock health. </w:t>
      </w:r>
      <w:r w:rsidR="00B40936">
        <w:rPr>
          <w:rFonts w:cs="Arial"/>
          <w:sz w:val="24"/>
          <w:szCs w:val="24"/>
        </w:rPr>
        <w:t xml:space="preserve">Further, invasive species may compromise the </w:t>
      </w:r>
      <w:r w:rsidRPr="00C614FF">
        <w:rPr>
          <w:rFonts w:cs="Arial"/>
          <w:sz w:val="24"/>
          <w:szCs w:val="24"/>
        </w:rPr>
        <w:t>quality of wildlife habitat, endangered vegetation communities, site stability, water quality and hydrologic cycles.</w:t>
      </w:r>
      <w:r w:rsidRPr="00FF05AE">
        <w:rPr>
          <w:rFonts w:cs="Arial"/>
          <w:sz w:val="24"/>
          <w:szCs w:val="24"/>
        </w:rPr>
        <w:t xml:space="preserve">     </w:t>
      </w:r>
    </w:p>
    <w:p w:rsidR="000669E5" w:rsidRPr="00FF05AE" w:rsidRDefault="000669E5" w:rsidP="00740465">
      <w:pPr>
        <w:autoSpaceDE w:val="0"/>
        <w:autoSpaceDN w:val="0"/>
        <w:adjustRightInd w:val="0"/>
        <w:spacing w:after="0"/>
        <w:rPr>
          <w:rFonts w:cs="Arial"/>
          <w:sz w:val="24"/>
          <w:szCs w:val="24"/>
        </w:rPr>
      </w:pPr>
    </w:p>
    <w:p w:rsidR="001B1DC2" w:rsidRDefault="001B1DC2" w:rsidP="00697032">
      <w:pPr>
        <w:tabs>
          <w:tab w:val="left" w:pos="9450"/>
        </w:tabs>
        <w:jc w:val="both"/>
        <w:rPr>
          <w:rFonts w:cs="Arial"/>
          <w:color w:val="FF0000"/>
          <w:sz w:val="24"/>
          <w:szCs w:val="24"/>
        </w:rPr>
      </w:pPr>
      <w:r w:rsidRPr="00FF05AE">
        <w:rPr>
          <w:rFonts w:cs="Arial"/>
          <w:sz w:val="24"/>
          <w:szCs w:val="24"/>
        </w:rPr>
        <w:t xml:space="preserve">Management of </w:t>
      </w:r>
      <w:r w:rsidR="00EA35F4">
        <w:rPr>
          <w:rFonts w:cs="Arial"/>
          <w:sz w:val="24"/>
          <w:szCs w:val="24"/>
        </w:rPr>
        <w:t>invasive species</w:t>
      </w:r>
      <w:r w:rsidRPr="00FF05AE">
        <w:rPr>
          <w:rFonts w:cs="Arial"/>
          <w:sz w:val="24"/>
          <w:szCs w:val="24"/>
        </w:rPr>
        <w:t xml:space="preserve"> across the East Kootenay requires a collective approach among all government agencies, stakeholders, industrial operators, private land owners and community citizens.  This can be </w:t>
      </w:r>
      <w:r w:rsidR="000B007C">
        <w:rPr>
          <w:rFonts w:cs="Arial"/>
          <w:sz w:val="24"/>
          <w:szCs w:val="24"/>
        </w:rPr>
        <w:t xml:space="preserve">a </w:t>
      </w:r>
      <w:r w:rsidRPr="00FF05AE">
        <w:rPr>
          <w:rFonts w:cs="Arial"/>
          <w:sz w:val="24"/>
          <w:szCs w:val="24"/>
        </w:rPr>
        <w:t>challeng</w:t>
      </w:r>
      <w:r w:rsidR="000B007C">
        <w:rPr>
          <w:rFonts w:cs="Arial"/>
          <w:sz w:val="24"/>
          <w:szCs w:val="24"/>
        </w:rPr>
        <w:t>e,</w:t>
      </w:r>
      <w:r w:rsidRPr="00FF05AE">
        <w:rPr>
          <w:rFonts w:cs="Arial"/>
          <w:sz w:val="24"/>
          <w:szCs w:val="24"/>
        </w:rPr>
        <w:t xml:space="preserve"> given numerous land jurisdictions</w:t>
      </w:r>
      <w:r w:rsidR="000B007C">
        <w:rPr>
          <w:rFonts w:cs="Arial"/>
          <w:sz w:val="24"/>
          <w:szCs w:val="24"/>
        </w:rPr>
        <w:t xml:space="preserve"> and</w:t>
      </w:r>
      <w:r w:rsidRPr="00FF05AE">
        <w:rPr>
          <w:rFonts w:cs="Arial"/>
          <w:sz w:val="24"/>
          <w:szCs w:val="24"/>
        </w:rPr>
        <w:t xml:space="preserve"> limited invasive </w:t>
      </w:r>
      <w:r w:rsidR="00E52D30">
        <w:rPr>
          <w:rFonts w:cs="Arial"/>
          <w:sz w:val="24"/>
          <w:szCs w:val="24"/>
        </w:rPr>
        <w:t>species</w:t>
      </w:r>
      <w:r w:rsidR="00E52D30" w:rsidRPr="00FF05AE">
        <w:rPr>
          <w:rFonts w:cs="Arial"/>
          <w:sz w:val="24"/>
          <w:szCs w:val="24"/>
        </w:rPr>
        <w:t xml:space="preserve"> </w:t>
      </w:r>
      <w:r w:rsidRPr="00FF05AE">
        <w:rPr>
          <w:rFonts w:cs="Arial"/>
          <w:sz w:val="24"/>
          <w:szCs w:val="24"/>
        </w:rPr>
        <w:t xml:space="preserve">education and </w:t>
      </w:r>
      <w:r w:rsidR="002E046A">
        <w:rPr>
          <w:rFonts w:cs="Arial"/>
          <w:sz w:val="24"/>
          <w:szCs w:val="24"/>
        </w:rPr>
        <w:t>resource capacities</w:t>
      </w:r>
      <w:r w:rsidRPr="00FF05AE">
        <w:rPr>
          <w:rFonts w:cs="Arial"/>
          <w:sz w:val="24"/>
          <w:szCs w:val="24"/>
        </w:rPr>
        <w:t xml:space="preserve">.  Successful invasive </w:t>
      </w:r>
      <w:r w:rsidR="00E52D30">
        <w:rPr>
          <w:rFonts w:cs="Arial"/>
          <w:sz w:val="24"/>
          <w:szCs w:val="24"/>
        </w:rPr>
        <w:t>species</w:t>
      </w:r>
      <w:r w:rsidR="00E52D30" w:rsidRPr="00FF05AE">
        <w:rPr>
          <w:rFonts w:cs="Arial"/>
          <w:sz w:val="24"/>
          <w:szCs w:val="24"/>
        </w:rPr>
        <w:t xml:space="preserve"> </w:t>
      </w:r>
      <w:r w:rsidRPr="00FF05AE">
        <w:rPr>
          <w:rFonts w:cs="Arial"/>
          <w:sz w:val="24"/>
          <w:szCs w:val="24"/>
        </w:rPr>
        <w:t xml:space="preserve">management can be achieved through the utilization of a central organization to coordinate the approach to </w:t>
      </w:r>
      <w:r w:rsidR="00E52D30">
        <w:rPr>
          <w:rFonts w:cs="Arial"/>
          <w:sz w:val="24"/>
          <w:szCs w:val="24"/>
        </w:rPr>
        <w:t>invasive species</w:t>
      </w:r>
      <w:r w:rsidRPr="00FF05AE">
        <w:rPr>
          <w:rFonts w:cs="Arial"/>
          <w:sz w:val="24"/>
          <w:szCs w:val="24"/>
        </w:rPr>
        <w:t xml:space="preserve"> management efforts. </w:t>
      </w:r>
    </w:p>
    <w:p w:rsidR="001B1DC2" w:rsidRPr="00FF05AE" w:rsidRDefault="001B1DC2" w:rsidP="001E288E">
      <w:pPr>
        <w:tabs>
          <w:tab w:val="left" w:pos="9450"/>
        </w:tabs>
        <w:jc w:val="both"/>
        <w:rPr>
          <w:rFonts w:cs="Arial"/>
          <w:color w:val="FF0000"/>
          <w:sz w:val="24"/>
          <w:szCs w:val="24"/>
        </w:rPr>
      </w:pPr>
    </w:p>
    <w:p w:rsidR="00C14F44" w:rsidRDefault="001B1DC2" w:rsidP="00CE3FC2">
      <w:pPr>
        <w:pStyle w:val="Heading2"/>
        <w:numPr>
          <w:ilvl w:val="1"/>
          <w:numId w:val="42"/>
        </w:numPr>
        <w:tabs>
          <w:tab w:val="left" w:pos="709"/>
        </w:tabs>
        <w:ind w:left="0" w:firstLine="0"/>
      </w:pPr>
      <w:bookmarkStart w:id="17" w:name="_Toc320619418"/>
      <w:r w:rsidRPr="00FF05AE">
        <w:t>The East K</w:t>
      </w:r>
      <w:r w:rsidR="001E288E">
        <w:t xml:space="preserve">ootenay </w:t>
      </w:r>
      <w:r w:rsidR="00E52D30">
        <w:t xml:space="preserve">Invasive </w:t>
      </w:r>
      <w:r w:rsidR="00C14F44">
        <w:t xml:space="preserve">Plant </w:t>
      </w:r>
      <w:r w:rsidR="001E288E">
        <w:t>Council</w:t>
      </w:r>
      <w:bookmarkEnd w:id="17"/>
      <w:r w:rsidR="001E288E">
        <w:t xml:space="preserve"> </w:t>
      </w:r>
    </w:p>
    <w:p w:rsidR="001B1DC2" w:rsidRPr="00FF05AE" w:rsidRDefault="001B1DC2" w:rsidP="001E288E">
      <w:pPr>
        <w:tabs>
          <w:tab w:val="left" w:pos="9450"/>
        </w:tabs>
        <w:jc w:val="both"/>
        <w:rPr>
          <w:rFonts w:cs="Arial"/>
          <w:sz w:val="24"/>
          <w:szCs w:val="24"/>
        </w:rPr>
      </w:pPr>
    </w:p>
    <w:p w:rsidR="001B1DC2" w:rsidRPr="00FF05AE" w:rsidRDefault="001B1DC2" w:rsidP="001E288E">
      <w:pPr>
        <w:tabs>
          <w:tab w:val="left" w:pos="9450"/>
        </w:tabs>
        <w:jc w:val="both"/>
        <w:rPr>
          <w:rFonts w:cs="Arial"/>
          <w:sz w:val="24"/>
          <w:szCs w:val="24"/>
        </w:rPr>
      </w:pPr>
      <w:r w:rsidRPr="00FF05AE">
        <w:rPr>
          <w:rFonts w:cs="Arial"/>
          <w:sz w:val="24"/>
          <w:szCs w:val="24"/>
        </w:rPr>
        <w:t xml:space="preserve">The </w:t>
      </w:r>
      <w:r w:rsidR="001E288E">
        <w:rPr>
          <w:rFonts w:cs="Arial"/>
          <w:sz w:val="24"/>
          <w:szCs w:val="24"/>
        </w:rPr>
        <w:t xml:space="preserve">East Kootenay </w:t>
      </w:r>
      <w:r w:rsidR="00E52D30">
        <w:rPr>
          <w:rFonts w:cs="Arial"/>
          <w:sz w:val="24"/>
          <w:szCs w:val="24"/>
        </w:rPr>
        <w:t xml:space="preserve">Invasive </w:t>
      </w:r>
      <w:r w:rsidR="00566DA6">
        <w:rPr>
          <w:rFonts w:cs="Arial"/>
          <w:sz w:val="24"/>
          <w:szCs w:val="24"/>
        </w:rPr>
        <w:t>Plant</w:t>
      </w:r>
      <w:r w:rsidR="001E288E">
        <w:rPr>
          <w:rFonts w:cs="Arial"/>
          <w:sz w:val="24"/>
          <w:szCs w:val="24"/>
        </w:rPr>
        <w:t xml:space="preserve"> Council (</w:t>
      </w:r>
      <w:r w:rsidRPr="00FF05AE">
        <w:rPr>
          <w:rFonts w:cs="Arial"/>
          <w:sz w:val="24"/>
          <w:szCs w:val="24"/>
        </w:rPr>
        <w:t>EKIPC</w:t>
      </w:r>
      <w:r w:rsidR="001E288E">
        <w:rPr>
          <w:rFonts w:cs="Arial"/>
          <w:sz w:val="24"/>
          <w:szCs w:val="24"/>
        </w:rPr>
        <w:t>)</w:t>
      </w:r>
      <w:r w:rsidRPr="00FF05AE">
        <w:rPr>
          <w:rFonts w:cs="Arial"/>
          <w:sz w:val="24"/>
          <w:szCs w:val="24"/>
        </w:rPr>
        <w:t xml:space="preserve"> is a diverse and dynamic mix of government and non-government, mu</w:t>
      </w:r>
      <w:r w:rsidR="00181206">
        <w:rPr>
          <w:rFonts w:cs="Arial"/>
          <w:sz w:val="24"/>
          <w:szCs w:val="24"/>
        </w:rPr>
        <w:t xml:space="preserve">lti-interest stakeholders with </w:t>
      </w:r>
      <w:r w:rsidRPr="00FF05AE">
        <w:rPr>
          <w:rFonts w:cs="Arial"/>
          <w:sz w:val="24"/>
          <w:szCs w:val="24"/>
        </w:rPr>
        <w:t>membership open to anyone</w:t>
      </w:r>
      <w:r w:rsidR="0069127B">
        <w:rPr>
          <w:rFonts w:cs="Arial"/>
          <w:sz w:val="24"/>
          <w:szCs w:val="24"/>
        </w:rPr>
        <w:t>.</w:t>
      </w:r>
      <w:r w:rsidRPr="00FF05AE">
        <w:rPr>
          <w:rFonts w:cs="Arial"/>
          <w:sz w:val="24"/>
          <w:szCs w:val="24"/>
        </w:rPr>
        <w:t xml:space="preserve">  EKIPC was formed following a three year pilot project ending in 2007</w:t>
      </w:r>
      <w:r w:rsidR="0069127B">
        <w:rPr>
          <w:rFonts w:cs="Arial"/>
          <w:sz w:val="24"/>
          <w:szCs w:val="24"/>
        </w:rPr>
        <w:t xml:space="preserve"> where </w:t>
      </w:r>
      <w:r w:rsidR="00EA35F4">
        <w:rPr>
          <w:rFonts w:cs="Arial"/>
          <w:sz w:val="24"/>
          <w:szCs w:val="24"/>
        </w:rPr>
        <w:t xml:space="preserve">the </w:t>
      </w:r>
      <w:r w:rsidR="00EA35F4" w:rsidRPr="00FF05AE">
        <w:rPr>
          <w:rFonts w:cs="Arial"/>
          <w:sz w:val="24"/>
          <w:szCs w:val="24"/>
        </w:rPr>
        <w:t>single</w:t>
      </w:r>
      <w:r w:rsidRPr="00FF05AE">
        <w:rPr>
          <w:rFonts w:cs="Arial"/>
          <w:sz w:val="24"/>
          <w:szCs w:val="24"/>
        </w:rPr>
        <w:t xml:space="preserve">-agency </w:t>
      </w:r>
      <w:r w:rsidR="0056059D">
        <w:rPr>
          <w:rFonts w:cs="Arial"/>
          <w:sz w:val="24"/>
          <w:szCs w:val="24"/>
        </w:rPr>
        <w:t xml:space="preserve">partnership </w:t>
      </w:r>
      <w:r w:rsidRPr="00FF05AE">
        <w:rPr>
          <w:rFonts w:cs="Arial"/>
          <w:sz w:val="24"/>
          <w:szCs w:val="24"/>
        </w:rPr>
        <w:t xml:space="preserve">delivery model </w:t>
      </w:r>
      <w:r w:rsidR="0069127B">
        <w:rPr>
          <w:rFonts w:cs="Arial"/>
          <w:sz w:val="24"/>
          <w:szCs w:val="24"/>
        </w:rPr>
        <w:t xml:space="preserve">was tested.  This model </w:t>
      </w:r>
      <w:r w:rsidRPr="00FF05AE">
        <w:rPr>
          <w:rFonts w:cs="Arial"/>
          <w:sz w:val="24"/>
          <w:szCs w:val="24"/>
        </w:rPr>
        <w:t xml:space="preserve">proved to be a very effective and efficient method of </w:t>
      </w:r>
      <w:r w:rsidR="00E52D30">
        <w:rPr>
          <w:rFonts w:cs="Arial"/>
          <w:sz w:val="24"/>
          <w:szCs w:val="24"/>
        </w:rPr>
        <w:t>invasive species</w:t>
      </w:r>
      <w:r w:rsidRPr="00FF05AE">
        <w:rPr>
          <w:rFonts w:cs="Arial"/>
          <w:sz w:val="24"/>
          <w:szCs w:val="24"/>
        </w:rPr>
        <w:t xml:space="preserve"> management.  The EKIPC continues to operate </w:t>
      </w:r>
      <w:r w:rsidR="0069127B">
        <w:rPr>
          <w:rFonts w:cs="Arial"/>
          <w:sz w:val="24"/>
          <w:szCs w:val="24"/>
        </w:rPr>
        <w:t xml:space="preserve">under this model to deliver </w:t>
      </w:r>
      <w:r w:rsidRPr="00FF05AE">
        <w:rPr>
          <w:rFonts w:cs="Arial"/>
          <w:sz w:val="24"/>
          <w:szCs w:val="24"/>
        </w:rPr>
        <w:t xml:space="preserve">a </w:t>
      </w:r>
      <w:r w:rsidR="00E52D30" w:rsidRPr="00FF05AE">
        <w:rPr>
          <w:rFonts w:cs="Arial"/>
          <w:sz w:val="24"/>
          <w:szCs w:val="24"/>
        </w:rPr>
        <w:t>coordinat</w:t>
      </w:r>
      <w:r w:rsidR="00E52D30">
        <w:rPr>
          <w:rFonts w:cs="Arial"/>
          <w:sz w:val="24"/>
          <w:szCs w:val="24"/>
        </w:rPr>
        <w:t>ed</w:t>
      </w:r>
      <w:r w:rsidR="0069127B">
        <w:rPr>
          <w:rFonts w:cs="Arial"/>
          <w:sz w:val="24"/>
          <w:szCs w:val="24"/>
        </w:rPr>
        <w:t xml:space="preserve"> </w:t>
      </w:r>
      <w:r w:rsidRPr="00FF05AE">
        <w:rPr>
          <w:rFonts w:cs="Arial"/>
          <w:sz w:val="24"/>
          <w:szCs w:val="24"/>
        </w:rPr>
        <w:t xml:space="preserve">education </w:t>
      </w:r>
      <w:r w:rsidR="0069127B">
        <w:rPr>
          <w:rFonts w:cs="Arial"/>
          <w:sz w:val="24"/>
          <w:szCs w:val="24"/>
        </w:rPr>
        <w:t xml:space="preserve">and treatment </w:t>
      </w:r>
      <w:r w:rsidRPr="00FF05AE">
        <w:rPr>
          <w:rFonts w:cs="Arial"/>
          <w:sz w:val="24"/>
          <w:szCs w:val="24"/>
        </w:rPr>
        <w:t xml:space="preserve">program within the Regional District of East Kootenay.  </w:t>
      </w:r>
    </w:p>
    <w:p w:rsidR="00053C4B" w:rsidRDefault="001B1DC2" w:rsidP="001E288E">
      <w:pPr>
        <w:tabs>
          <w:tab w:val="left" w:pos="9450"/>
        </w:tabs>
        <w:jc w:val="both"/>
        <w:rPr>
          <w:rFonts w:cs="Arial"/>
          <w:sz w:val="24"/>
          <w:szCs w:val="24"/>
        </w:rPr>
      </w:pPr>
      <w:r w:rsidRPr="00FF05AE">
        <w:rPr>
          <w:rFonts w:cs="Arial"/>
          <w:sz w:val="24"/>
          <w:szCs w:val="24"/>
        </w:rPr>
        <w:lastRenderedPageBreak/>
        <w:t xml:space="preserve">The board of directors of the EKIPC has representation from provincial and local governments, agriculture, non-governmental environment organizations, and </w:t>
      </w:r>
      <w:r w:rsidR="000B007C">
        <w:rPr>
          <w:rFonts w:cs="Arial"/>
          <w:sz w:val="24"/>
          <w:szCs w:val="24"/>
        </w:rPr>
        <w:t xml:space="preserve">the </w:t>
      </w:r>
      <w:r w:rsidRPr="00FF05AE">
        <w:rPr>
          <w:rFonts w:cs="Arial"/>
          <w:sz w:val="24"/>
          <w:szCs w:val="24"/>
        </w:rPr>
        <w:t>private sector.  Society bylaws were adopted at the 2010 Annual General Meeting (AGM) on March 11, 2010.  The bylaws list the specific purposes of EKIPC as a registered non-profit society.  An Annual report is produced summarizing education, inventory, coordinat</w:t>
      </w:r>
      <w:r w:rsidR="002140D2">
        <w:rPr>
          <w:rFonts w:cs="Arial"/>
          <w:sz w:val="24"/>
          <w:szCs w:val="24"/>
        </w:rPr>
        <w:t xml:space="preserve">ion and treatment activities </w:t>
      </w:r>
      <w:r w:rsidRPr="00FF05AE">
        <w:rPr>
          <w:rFonts w:cs="Arial"/>
          <w:sz w:val="24"/>
          <w:szCs w:val="24"/>
        </w:rPr>
        <w:t xml:space="preserve">each year.  An AGM is held in the first half of each year. </w:t>
      </w:r>
    </w:p>
    <w:p w:rsidR="00F156B4" w:rsidRDefault="00F156B4" w:rsidP="001E288E">
      <w:pPr>
        <w:tabs>
          <w:tab w:val="left" w:pos="9450"/>
        </w:tabs>
        <w:jc w:val="both"/>
        <w:rPr>
          <w:rFonts w:cs="Arial"/>
          <w:sz w:val="24"/>
          <w:szCs w:val="24"/>
        </w:rPr>
      </w:pPr>
    </w:p>
    <w:p w:rsidR="00F156B4" w:rsidRDefault="00CE3FC2" w:rsidP="00181206">
      <w:pPr>
        <w:pStyle w:val="Heading2"/>
        <w:numPr>
          <w:ilvl w:val="0"/>
          <w:numId w:val="0"/>
        </w:numPr>
        <w:tabs>
          <w:tab w:val="left" w:pos="709"/>
        </w:tabs>
      </w:pPr>
      <w:bookmarkStart w:id="18" w:name="_Toc320619419"/>
      <w:r>
        <w:t>1.3</w:t>
      </w:r>
      <w:r w:rsidR="00F156B4">
        <w:tab/>
      </w:r>
      <w:r w:rsidR="00F156B4" w:rsidRPr="001510D1">
        <w:rPr>
          <w:rFonts w:cs="Arial"/>
        </w:rPr>
        <w:t>Mission</w:t>
      </w:r>
      <w:bookmarkEnd w:id="18"/>
      <w:r w:rsidR="00F156B4">
        <w:rPr>
          <w:rFonts w:cs="Arial"/>
        </w:rPr>
        <w:t xml:space="preserve"> </w:t>
      </w:r>
    </w:p>
    <w:p w:rsidR="00F156B4" w:rsidRPr="006A4906" w:rsidRDefault="00F156B4" w:rsidP="00F156B4">
      <w:pPr>
        <w:tabs>
          <w:tab w:val="left" w:pos="9450"/>
        </w:tabs>
        <w:rPr>
          <w:lang w:val="en-CA" w:eastAsia="en-CA"/>
        </w:rPr>
      </w:pPr>
    </w:p>
    <w:p w:rsidR="00F156B4" w:rsidRDefault="00F156B4" w:rsidP="00F156B4">
      <w:pPr>
        <w:tabs>
          <w:tab w:val="left" w:pos="9450"/>
        </w:tabs>
        <w:jc w:val="both"/>
        <w:rPr>
          <w:rFonts w:cs="Arial"/>
          <w:sz w:val="24"/>
          <w:szCs w:val="24"/>
        </w:rPr>
      </w:pPr>
      <w:r w:rsidRPr="00FF05AE">
        <w:rPr>
          <w:rFonts w:cs="Arial"/>
          <w:sz w:val="24"/>
          <w:szCs w:val="24"/>
        </w:rPr>
        <w:t xml:space="preserve">The EKIPC strives to reduce and minimize the negative environmental, social, and economic impacts caused by the introduction, establishment and spread of </w:t>
      </w:r>
      <w:r>
        <w:rPr>
          <w:rFonts w:cs="Arial"/>
          <w:sz w:val="24"/>
          <w:szCs w:val="24"/>
        </w:rPr>
        <w:t>invasive species</w:t>
      </w:r>
      <w:r w:rsidRPr="00FF05AE">
        <w:rPr>
          <w:rFonts w:cs="Arial"/>
          <w:sz w:val="24"/>
          <w:szCs w:val="24"/>
        </w:rPr>
        <w:t xml:space="preserve"> in the East Kootenay region by coordinating an integrated </w:t>
      </w:r>
      <w:r>
        <w:rPr>
          <w:rFonts w:cs="Arial"/>
          <w:sz w:val="24"/>
          <w:szCs w:val="24"/>
        </w:rPr>
        <w:t>invasive species</w:t>
      </w:r>
      <w:r w:rsidRPr="00FF05AE">
        <w:rPr>
          <w:rFonts w:cs="Arial"/>
          <w:sz w:val="24"/>
          <w:szCs w:val="24"/>
        </w:rPr>
        <w:t xml:space="preserve"> management program on all lands through the development of partnerships and </w:t>
      </w:r>
      <w:r>
        <w:rPr>
          <w:rFonts w:cs="Arial"/>
          <w:sz w:val="24"/>
          <w:szCs w:val="24"/>
        </w:rPr>
        <w:t xml:space="preserve">stakeholder </w:t>
      </w:r>
      <w:r w:rsidRPr="00FF05AE">
        <w:rPr>
          <w:rFonts w:cs="Arial"/>
          <w:sz w:val="24"/>
          <w:szCs w:val="24"/>
        </w:rPr>
        <w:t>support.</w:t>
      </w:r>
    </w:p>
    <w:p w:rsidR="001B1DC2" w:rsidRDefault="001B1DC2" w:rsidP="001E288E">
      <w:pPr>
        <w:tabs>
          <w:tab w:val="left" w:pos="9450"/>
        </w:tabs>
        <w:jc w:val="both"/>
        <w:rPr>
          <w:rFonts w:cs="Arial"/>
          <w:sz w:val="24"/>
          <w:szCs w:val="24"/>
        </w:rPr>
      </w:pPr>
    </w:p>
    <w:p w:rsidR="008072BD" w:rsidRDefault="00CE3FC2" w:rsidP="00181206">
      <w:pPr>
        <w:pStyle w:val="Heading2"/>
        <w:numPr>
          <w:ilvl w:val="0"/>
          <w:numId w:val="0"/>
        </w:numPr>
        <w:tabs>
          <w:tab w:val="left" w:pos="709"/>
        </w:tabs>
        <w:rPr>
          <w:rFonts w:cs="Arial"/>
          <w:szCs w:val="24"/>
        </w:rPr>
      </w:pPr>
      <w:bookmarkStart w:id="19" w:name="_Toc320619420"/>
      <w:r>
        <w:t>1.4</w:t>
      </w:r>
      <w:r w:rsidR="008B0507">
        <w:tab/>
      </w:r>
      <w:r w:rsidR="00F156B4">
        <w:t xml:space="preserve">Vision and </w:t>
      </w:r>
      <w:r w:rsidR="001E288E">
        <w:t>Purpose</w:t>
      </w:r>
      <w:bookmarkEnd w:id="19"/>
      <w:r w:rsidR="00F156B4">
        <w:t xml:space="preserve"> </w:t>
      </w:r>
    </w:p>
    <w:p w:rsidR="002140D2" w:rsidRDefault="002140D2" w:rsidP="001E288E">
      <w:pPr>
        <w:tabs>
          <w:tab w:val="left" w:pos="9450"/>
        </w:tabs>
        <w:jc w:val="both"/>
        <w:rPr>
          <w:rFonts w:cs="Arial"/>
          <w:sz w:val="24"/>
          <w:szCs w:val="24"/>
        </w:rPr>
      </w:pPr>
    </w:p>
    <w:p w:rsidR="00F156B4" w:rsidRDefault="00F156B4" w:rsidP="00F156B4">
      <w:pPr>
        <w:pStyle w:val="CommentText"/>
        <w:rPr>
          <w:sz w:val="24"/>
          <w:szCs w:val="24"/>
        </w:rPr>
      </w:pPr>
      <w:r w:rsidRPr="00F156B4">
        <w:rPr>
          <w:sz w:val="24"/>
          <w:szCs w:val="24"/>
        </w:rPr>
        <w:t xml:space="preserve">The EKIPC vision is </w:t>
      </w:r>
      <w:r w:rsidR="008034E6" w:rsidRPr="008034E6">
        <w:rPr>
          <w:sz w:val="24"/>
          <w:szCs w:val="24"/>
        </w:rPr>
        <w:t>East Kootenay landscapes free of the impacts from invasive species.</w:t>
      </w:r>
    </w:p>
    <w:p w:rsidR="00F156B4" w:rsidRPr="00FF05AE" w:rsidRDefault="00F156B4" w:rsidP="00F156B4">
      <w:pPr>
        <w:tabs>
          <w:tab w:val="left" w:pos="9450"/>
        </w:tabs>
        <w:jc w:val="both"/>
        <w:rPr>
          <w:rFonts w:cs="Arial"/>
          <w:i/>
          <w:sz w:val="24"/>
          <w:szCs w:val="24"/>
        </w:rPr>
      </w:pPr>
      <w:r w:rsidRPr="00FF05AE">
        <w:rPr>
          <w:rFonts w:cs="Arial"/>
          <w:sz w:val="24"/>
          <w:szCs w:val="24"/>
        </w:rPr>
        <w:t xml:space="preserve">The </w:t>
      </w:r>
      <w:r>
        <w:rPr>
          <w:rFonts w:cs="Arial"/>
          <w:sz w:val="24"/>
          <w:szCs w:val="24"/>
        </w:rPr>
        <w:t>goal</w:t>
      </w:r>
      <w:r w:rsidRPr="00FF05AE">
        <w:rPr>
          <w:rFonts w:cs="Arial"/>
          <w:sz w:val="24"/>
          <w:szCs w:val="24"/>
        </w:rPr>
        <w:t xml:space="preserve"> of the East Kootenay </w:t>
      </w:r>
      <w:r>
        <w:rPr>
          <w:rFonts w:cs="Arial"/>
          <w:sz w:val="24"/>
          <w:szCs w:val="24"/>
        </w:rPr>
        <w:t>Invasive Plant</w:t>
      </w:r>
      <w:r w:rsidRPr="00FF05AE">
        <w:rPr>
          <w:rFonts w:cs="Arial"/>
          <w:sz w:val="24"/>
          <w:szCs w:val="24"/>
        </w:rPr>
        <w:t xml:space="preserve"> Council Strategic Management Plan is </w:t>
      </w:r>
      <w:r w:rsidRPr="00FF05AE">
        <w:rPr>
          <w:rFonts w:cs="Arial"/>
          <w:i/>
          <w:sz w:val="24"/>
          <w:szCs w:val="24"/>
        </w:rPr>
        <w:t xml:space="preserve">to strengthen, support, and coordinate private, regional, provincial and federal weed management efforts in the East Kootenay, and </w:t>
      </w:r>
      <w:r>
        <w:rPr>
          <w:rFonts w:cs="Arial"/>
          <w:i/>
          <w:sz w:val="24"/>
          <w:szCs w:val="24"/>
        </w:rPr>
        <w:t xml:space="preserve">to </w:t>
      </w:r>
      <w:r w:rsidRPr="00FF05AE">
        <w:rPr>
          <w:rFonts w:cs="Arial"/>
          <w:i/>
          <w:sz w:val="24"/>
          <w:szCs w:val="24"/>
        </w:rPr>
        <w:t>promote</w:t>
      </w:r>
      <w:r>
        <w:rPr>
          <w:rFonts w:cs="Arial"/>
          <w:i/>
          <w:sz w:val="24"/>
          <w:szCs w:val="24"/>
        </w:rPr>
        <w:t xml:space="preserve"> and give direction on the</w:t>
      </w:r>
      <w:r w:rsidRPr="00FF05AE">
        <w:rPr>
          <w:rFonts w:cs="Arial"/>
          <w:i/>
          <w:sz w:val="24"/>
          <w:szCs w:val="24"/>
        </w:rPr>
        <w:t xml:space="preserve"> implementation of ecologically based </w:t>
      </w:r>
      <w:r>
        <w:rPr>
          <w:rFonts w:cs="Arial"/>
          <w:i/>
          <w:sz w:val="24"/>
          <w:szCs w:val="24"/>
        </w:rPr>
        <w:t xml:space="preserve">invasive </w:t>
      </w:r>
      <w:r w:rsidR="00852D02">
        <w:rPr>
          <w:rFonts w:cs="Arial"/>
          <w:i/>
          <w:sz w:val="24"/>
          <w:szCs w:val="24"/>
        </w:rPr>
        <w:t>species</w:t>
      </w:r>
      <w:r w:rsidR="00852D02" w:rsidRPr="00FF05AE">
        <w:rPr>
          <w:rFonts w:cs="Arial"/>
          <w:i/>
          <w:sz w:val="24"/>
          <w:szCs w:val="24"/>
        </w:rPr>
        <w:t xml:space="preserve"> </w:t>
      </w:r>
      <w:r w:rsidRPr="00FF05AE">
        <w:rPr>
          <w:rFonts w:cs="Arial"/>
          <w:i/>
          <w:sz w:val="24"/>
          <w:szCs w:val="24"/>
        </w:rPr>
        <w:t>management programs.</w:t>
      </w:r>
      <w:r>
        <w:rPr>
          <w:rStyle w:val="FootnoteReference"/>
          <w:i/>
          <w:sz w:val="24"/>
          <w:szCs w:val="24"/>
        </w:rPr>
        <w:footnoteReference w:id="2"/>
      </w:r>
    </w:p>
    <w:p w:rsidR="00F156B4" w:rsidRPr="00F156B4" w:rsidRDefault="00F156B4" w:rsidP="00F156B4">
      <w:pPr>
        <w:pStyle w:val="CommentText"/>
        <w:rPr>
          <w:sz w:val="24"/>
          <w:szCs w:val="24"/>
        </w:rPr>
      </w:pPr>
      <w:r w:rsidRPr="00F156B4">
        <w:rPr>
          <w:sz w:val="24"/>
          <w:szCs w:val="24"/>
        </w:rPr>
        <w:t>EKIPC also has a “Purpose” as a Society listed in our Constitution as:</w:t>
      </w:r>
    </w:p>
    <w:p w:rsidR="00F156B4" w:rsidRPr="00F156B4" w:rsidRDefault="00F156B4" w:rsidP="00F156B4">
      <w:pPr>
        <w:pStyle w:val="Header"/>
        <w:numPr>
          <w:ilvl w:val="0"/>
          <w:numId w:val="39"/>
        </w:numPr>
        <w:tabs>
          <w:tab w:val="clear" w:pos="720"/>
          <w:tab w:val="clear" w:pos="4320"/>
          <w:tab w:val="clear" w:pos="8640"/>
          <w:tab w:val="num" w:pos="360"/>
        </w:tabs>
        <w:spacing w:before="120" w:after="120"/>
        <w:ind w:left="360"/>
        <w:rPr>
          <w:rFonts w:asciiTheme="minorHAnsi" w:hAnsiTheme="minorHAnsi"/>
          <w:sz w:val="24"/>
          <w:szCs w:val="24"/>
        </w:rPr>
      </w:pPr>
      <w:r w:rsidRPr="00F156B4">
        <w:rPr>
          <w:rFonts w:asciiTheme="minorHAnsi" w:hAnsiTheme="minorHAnsi"/>
          <w:sz w:val="24"/>
          <w:szCs w:val="24"/>
        </w:rPr>
        <w:t>The purposes of the Society are:</w:t>
      </w:r>
    </w:p>
    <w:p w:rsidR="00EC57CC" w:rsidRDefault="00EC57CC" w:rsidP="00EC57CC">
      <w:pPr>
        <w:pStyle w:val="Header"/>
        <w:numPr>
          <w:ilvl w:val="1"/>
          <w:numId w:val="39"/>
        </w:numPr>
        <w:tabs>
          <w:tab w:val="clear" w:pos="4320"/>
          <w:tab w:val="clear" w:pos="8640"/>
        </w:tabs>
        <w:spacing w:before="120" w:after="120"/>
      </w:pPr>
      <w:r>
        <w:t>To coordinate the management of invasive species on public and private lands in the East Kootenay region using an integrated pest management approach;</w:t>
      </w:r>
    </w:p>
    <w:p w:rsidR="00EC57CC" w:rsidRDefault="00EC57CC" w:rsidP="00EC57CC">
      <w:pPr>
        <w:pStyle w:val="Header"/>
        <w:numPr>
          <w:ilvl w:val="1"/>
          <w:numId w:val="39"/>
        </w:numPr>
        <w:tabs>
          <w:tab w:val="clear" w:pos="4320"/>
          <w:tab w:val="clear" w:pos="8640"/>
        </w:tabs>
        <w:spacing w:before="120" w:after="120"/>
      </w:pPr>
      <w:r>
        <w:t>To educate about invasive species and their impacts;</w:t>
      </w:r>
    </w:p>
    <w:p w:rsidR="00EC57CC" w:rsidRDefault="00EC57CC" w:rsidP="00EC57CC">
      <w:pPr>
        <w:pStyle w:val="Header"/>
        <w:numPr>
          <w:ilvl w:val="1"/>
          <w:numId w:val="39"/>
        </w:numPr>
        <w:tabs>
          <w:tab w:val="clear" w:pos="4320"/>
          <w:tab w:val="clear" w:pos="8640"/>
        </w:tabs>
        <w:spacing w:before="120" w:after="120"/>
      </w:pPr>
      <w:r>
        <w:t>To prevent the introduction and spread of invasive species in the East Kootenay;</w:t>
      </w:r>
    </w:p>
    <w:p w:rsidR="00EC57CC" w:rsidRDefault="00EC57CC" w:rsidP="00EC57CC">
      <w:pPr>
        <w:pStyle w:val="Header"/>
        <w:numPr>
          <w:ilvl w:val="1"/>
          <w:numId w:val="39"/>
        </w:numPr>
        <w:tabs>
          <w:tab w:val="clear" w:pos="4320"/>
          <w:tab w:val="clear" w:pos="8640"/>
        </w:tabs>
        <w:spacing w:before="120" w:after="120"/>
      </w:pPr>
      <w:r>
        <w:t>To foster expanded support of invasive species management initiatives in the East Kootenay;</w:t>
      </w:r>
    </w:p>
    <w:p w:rsidR="00F156B4" w:rsidRDefault="00F156B4" w:rsidP="001E288E">
      <w:pPr>
        <w:tabs>
          <w:tab w:val="left" w:pos="9450"/>
        </w:tabs>
        <w:jc w:val="both"/>
        <w:rPr>
          <w:rFonts w:cs="Arial"/>
          <w:sz w:val="24"/>
          <w:szCs w:val="24"/>
        </w:rPr>
      </w:pPr>
    </w:p>
    <w:p w:rsidR="00181206" w:rsidRDefault="00CE3FC2" w:rsidP="00181206">
      <w:pPr>
        <w:pStyle w:val="Heading2"/>
        <w:numPr>
          <w:ilvl w:val="0"/>
          <w:numId w:val="0"/>
        </w:numPr>
        <w:tabs>
          <w:tab w:val="left" w:pos="709"/>
        </w:tabs>
      </w:pPr>
      <w:bookmarkStart w:id="20" w:name="_Toc320619421"/>
      <w:r>
        <w:t>1.5</w:t>
      </w:r>
      <w:r w:rsidR="00181206">
        <w:tab/>
        <w:t>Strategic Objectives</w:t>
      </w:r>
      <w:bookmarkEnd w:id="20"/>
    </w:p>
    <w:p w:rsidR="00181206" w:rsidRDefault="00181206" w:rsidP="001E288E">
      <w:pPr>
        <w:tabs>
          <w:tab w:val="left" w:pos="9450"/>
        </w:tabs>
        <w:jc w:val="both"/>
        <w:rPr>
          <w:rFonts w:cs="Arial"/>
          <w:sz w:val="24"/>
          <w:szCs w:val="24"/>
        </w:rPr>
      </w:pPr>
    </w:p>
    <w:p w:rsidR="0069127B" w:rsidRDefault="002D48FD" w:rsidP="001E288E">
      <w:pPr>
        <w:tabs>
          <w:tab w:val="left" w:pos="9450"/>
        </w:tabs>
        <w:jc w:val="both"/>
        <w:rPr>
          <w:rFonts w:cs="Arial"/>
          <w:sz w:val="24"/>
          <w:szCs w:val="24"/>
        </w:rPr>
      </w:pPr>
      <w:r w:rsidRPr="00FF05AE">
        <w:rPr>
          <w:rFonts w:cs="Arial"/>
          <w:sz w:val="24"/>
          <w:szCs w:val="24"/>
        </w:rPr>
        <w:lastRenderedPageBreak/>
        <w:t xml:space="preserve">The complexity of </w:t>
      </w:r>
      <w:r w:rsidR="0069127B">
        <w:rPr>
          <w:rFonts w:cs="Arial"/>
          <w:sz w:val="24"/>
          <w:szCs w:val="24"/>
        </w:rPr>
        <w:t xml:space="preserve">invasive </w:t>
      </w:r>
      <w:r w:rsidR="00EA35F4">
        <w:rPr>
          <w:rFonts w:cs="Arial"/>
          <w:sz w:val="24"/>
          <w:szCs w:val="24"/>
        </w:rPr>
        <w:t>species</w:t>
      </w:r>
      <w:r w:rsidR="0069127B">
        <w:rPr>
          <w:rFonts w:cs="Arial"/>
          <w:sz w:val="24"/>
          <w:szCs w:val="24"/>
        </w:rPr>
        <w:t xml:space="preserve"> </w:t>
      </w:r>
      <w:r w:rsidRPr="00FF05AE">
        <w:rPr>
          <w:rFonts w:cs="Arial"/>
          <w:sz w:val="24"/>
          <w:szCs w:val="24"/>
        </w:rPr>
        <w:t>in the East Kootenay region requires a well thought out and</w:t>
      </w:r>
      <w:r w:rsidR="00C9306D" w:rsidRPr="00FF05AE">
        <w:rPr>
          <w:rFonts w:cs="Arial"/>
          <w:sz w:val="24"/>
          <w:szCs w:val="24"/>
        </w:rPr>
        <w:t xml:space="preserve"> comprehensive management plan that can achieve</w:t>
      </w:r>
      <w:r w:rsidR="0069127B">
        <w:rPr>
          <w:rFonts w:cs="Arial"/>
          <w:sz w:val="24"/>
          <w:szCs w:val="24"/>
        </w:rPr>
        <w:t xml:space="preserve"> its </w:t>
      </w:r>
      <w:r w:rsidR="00C9306D" w:rsidRPr="00FF05AE">
        <w:rPr>
          <w:rFonts w:cs="Arial"/>
          <w:sz w:val="24"/>
          <w:szCs w:val="24"/>
        </w:rPr>
        <w:t xml:space="preserve">objectives.  The strategic objectives </w:t>
      </w:r>
      <w:r w:rsidR="0069127B">
        <w:rPr>
          <w:rFonts w:cs="Arial"/>
          <w:sz w:val="24"/>
          <w:szCs w:val="24"/>
        </w:rPr>
        <w:t xml:space="preserve">outlined in this document </w:t>
      </w:r>
      <w:r w:rsidR="00C9306D" w:rsidRPr="00FF05AE">
        <w:rPr>
          <w:rFonts w:cs="Arial"/>
          <w:sz w:val="24"/>
          <w:szCs w:val="24"/>
        </w:rPr>
        <w:t>will</w:t>
      </w:r>
      <w:r w:rsidR="0069127B">
        <w:rPr>
          <w:rFonts w:cs="Arial"/>
          <w:sz w:val="24"/>
          <w:szCs w:val="24"/>
        </w:rPr>
        <w:t>:</w:t>
      </w:r>
    </w:p>
    <w:p w:rsidR="0069127B" w:rsidRDefault="00C9306D" w:rsidP="001E288E">
      <w:pPr>
        <w:tabs>
          <w:tab w:val="left" w:pos="9450"/>
        </w:tabs>
        <w:jc w:val="both"/>
        <w:rPr>
          <w:rFonts w:cs="Arial"/>
          <w:sz w:val="24"/>
          <w:szCs w:val="24"/>
        </w:rPr>
      </w:pPr>
      <w:r w:rsidRPr="00FF05AE">
        <w:rPr>
          <w:rFonts w:cs="Arial"/>
          <w:sz w:val="24"/>
          <w:szCs w:val="24"/>
        </w:rPr>
        <w:t xml:space="preserve">1) </w:t>
      </w:r>
      <w:r w:rsidR="00566DA6">
        <w:rPr>
          <w:rFonts w:cs="Arial"/>
          <w:sz w:val="24"/>
          <w:szCs w:val="24"/>
        </w:rPr>
        <w:t>P</w:t>
      </w:r>
      <w:r w:rsidRPr="00FF05AE">
        <w:rPr>
          <w:rFonts w:cs="Arial"/>
          <w:sz w:val="24"/>
          <w:szCs w:val="24"/>
        </w:rPr>
        <w:t xml:space="preserve">rovide federal, provincial, regional, and private land managers </w:t>
      </w:r>
      <w:r w:rsidR="00C022FA">
        <w:rPr>
          <w:rFonts w:cs="Arial"/>
          <w:sz w:val="24"/>
          <w:szCs w:val="24"/>
        </w:rPr>
        <w:t xml:space="preserve">with </w:t>
      </w:r>
      <w:r w:rsidRPr="00FF05AE">
        <w:rPr>
          <w:rFonts w:cs="Arial"/>
          <w:sz w:val="24"/>
          <w:szCs w:val="24"/>
        </w:rPr>
        <w:t xml:space="preserve">a tool to develop </w:t>
      </w:r>
      <w:r w:rsidR="00E52D30">
        <w:rPr>
          <w:rFonts w:cs="Arial"/>
          <w:sz w:val="24"/>
          <w:szCs w:val="24"/>
        </w:rPr>
        <w:t>invasive species</w:t>
      </w:r>
      <w:r w:rsidR="0069127B">
        <w:rPr>
          <w:rFonts w:cs="Arial"/>
          <w:sz w:val="24"/>
          <w:szCs w:val="24"/>
        </w:rPr>
        <w:t xml:space="preserve"> </w:t>
      </w:r>
      <w:r w:rsidRPr="00FF05AE">
        <w:rPr>
          <w:rFonts w:cs="Arial"/>
          <w:sz w:val="24"/>
          <w:szCs w:val="24"/>
        </w:rPr>
        <w:t xml:space="preserve">goals and </w:t>
      </w:r>
      <w:r w:rsidR="0069127B">
        <w:rPr>
          <w:rFonts w:cs="Arial"/>
          <w:sz w:val="24"/>
          <w:szCs w:val="24"/>
        </w:rPr>
        <w:t xml:space="preserve">treatment </w:t>
      </w:r>
      <w:r w:rsidRPr="00FF05AE">
        <w:rPr>
          <w:rFonts w:cs="Arial"/>
          <w:sz w:val="24"/>
          <w:szCs w:val="24"/>
        </w:rPr>
        <w:t>plans consistent with provincial</w:t>
      </w:r>
      <w:r w:rsidR="002C0F8D">
        <w:rPr>
          <w:rFonts w:cs="Arial"/>
          <w:sz w:val="24"/>
          <w:szCs w:val="24"/>
        </w:rPr>
        <w:t xml:space="preserve"> and regional</w:t>
      </w:r>
      <w:r w:rsidRPr="00FF05AE">
        <w:rPr>
          <w:rFonts w:cs="Arial"/>
          <w:sz w:val="24"/>
          <w:szCs w:val="24"/>
        </w:rPr>
        <w:t xml:space="preserve"> strategies; and </w:t>
      </w:r>
    </w:p>
    <w:p w:rsidR="0069127B" w:rsidRDefault="00C9306D" w:rsidP="001E288E">
      <w:pPr>
        <w:tabs>
          <w:tab w:val="left" w:pos="9450"/>
        </w:tabs>
        <w:jc w:val="both"/>
        <w:rPr>
          <w:rFonts w:cs="Arial"/>
          <w:sz w:val="24"/>
          <w:szCs w:val="24"/>
        </w:rPr>
      </w:pPr>
      <w:r w:rsidRPr="00FF05AE">
        <w:rPr>
          <w:rFonts w:cs="Arial"/>
          <w:sz w:val="24"/>
          <w:szCs w:val="24"/>
        </w:rPr>
        <w:t xml:space="preserve">2) </w:t>
      </w:r>
      <w:r w:rsidR="00566DA6">
        <w:rPr>
          <w:rFonts w:cs="Arial"/>
          <w:sz w:val="24"/>
          <w:szCs w:val="24"/>
        </w:rPr>
        <w:t>O</w:t>
      </w:r>
      <w:r w:rsidRPr="00FF05AE">
        <w:rPr>
          <w:rFonts w:cs="Arial"/>
          <w:sz w:val="24"/>
          <w:szCs w:val="24"/>
        </w:rPr>
        <w:t xml:space="preserve">ffer a method of prioritizing management objectives and assigning limited resources.  </w:t>
      </w:r>
    </w:p>
    <w:p w:rsidR="00F132D9" w:rsidRDefault="00C9306D" w:rsidP="001E288E">
      <w:pPr>
        <w:tabs>
          <w:tab w:val="left" w:pos="9450"/>
        </w:tabs>
        <w:jc w:val="both"/>
        <w:rPr>
          <w:rFonts w:cs="Arial"/>
          <w:sz w:val="24"/>
          <w:szCs w:val="24"/>
        </w:rPr>
      </w:pPr>
      <w:r w:rsidRPr="00FF05AE">
        <w:rPr>
          <w:rFonts w:cs="Arial"/>
          <w:sz w:val="24"/>
          <w:szCs w:val="24"/>
        </w:rPr>
        <w:t xml:space="preserve">This comprehensive document and action items will be evaluated and revised </w:t>
      </w:r>
      <w:r w:rsidR="00981192">
        <w:rPr>
          <w:rFonts w:cs="Arial"/>
          <w:sz w:val="24"/>
          <w:szCs w:val="24"/>
        </w:rPr>
        <w:t xml:space="preserve">as required </w:t>
      </w:r>
      <w:r w:rsidRPr="00FF05AE">
        <w:rPr>
          <w:rFonts w:cs="Arial"/>
          <w:sz w:val="24"/>
          <w:szCs w:val="24"/>
        </w:rPr>
        <w:t xml:space="preserve">every two years. </w:t>
      </w:r>
    </w:p>
    <w:p w:rsidR="00C9306D" w:rsidRDefault="00C9306D" w:rsidP="001E288E">
      <w:pPr>
        <w:tabs>
          <w:tab w:val="left" w:pos="9450"/>
        </w:tabs>
        <w:jc w:val="both"/>
        <w:rPr>
          <w:rFonts w:cs="Arial"/>
          <w:sz w:val="24"/>
          <w:szCs w:val="24"/>
        </w:rPr>
      </w:pPr>
      <w:r w:rsidRPr="00FF05AE">
        <w:rPr>
          <w:rFonts w:cs="Arial"/>
          <w:sz w:val="24"/>
          <w:szCs w:val="24"/>
        </w:rPr>
        <w:t xml:space="preserve"> </w:t>
      </w:r>
    </w:p>
    <w:p w:rsidR="008F2427" w:rsidRDefault="00CE3FC2" w:rsidP="00F132D9">
      <w:pPr>
        <w:pStyle w:val="Heading2"/>
        <w:numPr>
          <w:ilvl w:val="0"/>
          <w:numId w:val="0"/>
        </w:numPr>
        <w:tabs>
          <w:tab w:val="left" w:pos="742"/>
        </w:tabs>
      </w:pPr>
      <w:bookmarkStart w:id="21" w:name="_Toc320619422"/>
      <w:r>
        <w:t>1.6</w:t>
      </w:r>
      <w:r w:rsidR="00F132D9">
        <w:tab/>
      </w:r>
      <w:r w:rsidR="001510D1" w:rsidRPr="001510D1">
        <w:t>Partnerships</w:t>
      </w:r>
      <w:bookmarkEnd w:id="21"/>
    </w:p>
    <w:p w:rsidR="005E7C25" w:rsidRPr="005E7C25" w:rsidRDefault="005E7C25" w:rsidP="005E7C25">
      <w:pPr>
        <w:rPr>
          <w:lang w:val="en-CA" w:eastAsia="en-CA"/>
        </w:rPr>
      </w:pPr>
    </w:p>
    <w:p w:rsidR="001908D9" w:rsidRPr="00053C4B" w:rsidRDefault="00B03835" w:rsidP="005E7C25">
      <w:pPr>
        <w:jc w:val="both"/>
        <w:rPr>
          <w:sz w:val="24"/>
          <w:szCs w:val="24"/>
          <w:lang w:val="en-CA" w:eastAsia="en-CA"/>
        </w:rPr>
      </w:pPr>
      <w:r>
        <w:rPr>
          <w:sz w:val="24"/>
          <w:szCs w:val="24"/>
          <w:lang w:val="en-CA" w:eastAsia="en-CA"/>
        </w:rPr>
        <w:t xml:space="preserve">EKIPC coordinates invasive species management activities on behalf of </w:t>
      </w:r>
      <w:r w:rsidR="00566DA6">
        <w:rPr>
          <w:sz w:val="24"/>
          <w:szCs w:val="24"/>
          <w:lang w:val="en-CA" w:eastAsia="en-CA"/>
        </w:rPr>
        <w:t xml:space="preserve">several </w:t>
      </w:r>
      <w:r>
        <w:rPr>
          <w:sz w:val="24"/>
          <w:szCs w:val="24"/>
          <w:lang w:val="en-CA" w:eastAsia="en-CA"/>
        </w:rPr>
        <w:t>Provincial Ministries including: Ministry of Forests, Lands and Natural Resource Operations (MFLNRO), Ministry of Environment (MOE), Ministry of Transportation and Infrastructure (MOTI), Ministry of Agriculture (</w:t>
      </w:r>
      <w:r w:rsidR="00D81325">
        <w:rPr>
          <w:sz w:val="24"/>
          <w:szCs w:val="24"/>
          <w:lang w:val="en-CA" w:eastAsia="en-CA"/>
        </w:rPr>
        <w:t>AGRIC</w:t>
      </w:r>
      <w:r>
        <w:rPr>
          <w:sz w:val="24"/>
          <w:szCs w:val="24"/>
          <w:lang w:val="en-CA" w:eastAsia="en-CA"/>
        </w:rPr>
        <w:t>) and Utility companies such as Fortis</w:t>
      </w:r>
      <w:r w:rsidR="00F132D9">
        <w:rPr>
          <w:sz w:val="24"/>
          <w:szCs w:val="24"/>
          <w:lang w:val="en-CA" w:eastAsia="en-CA"/>
        </w:rPr>
        <w:t xml:space="preserve"> </w:t>
      </w:r>
      <w:r>
        <w:rPr>
          <w:sz w:val="24"/>
          <w:szCs w:val="24"/>
          <w:lang w:val="en-CA" w:eastAsia="en-CA"/>
        </w:rPr>
        <w:t>BC, BC Hydro</w:t>
      </w:r>
      <w:r w:rsidR="000B7F1A">
        <w:rPr>
          <w:sz w:val="24"/>
          <w:szCs w:val="24"/>
          <w:lang w:val="en-CA" w:eastAsia="en-CA"/>
        </w:rPr>
        <w:t xml:space="preserve"> and</w:t>
      </w:r>
      <w:r>
        <w:rPr>
          <w:sz w:val="24"/>
          <w:szCs w:val="24"/>
          <w:lang w:val="en-CA" w:eastAsia="en-CA"/>
        </w:rPr>
        <w:t xml:space="preserve"> TransCanada Pipeline.  EKIPC </w:t>
      </w:r>
      <w:r w:rsidR="00E92764">
        <w:rPr>
          <w:sz w:val="24"/>
          <w:szCs w:val="24"/>
          <w:lang w:val="en-CA" w:eastAsia="en-CA"/>
        </w:rPr>
        <w:t xml:space="preserve">continues </w:t>
      </w:r>
      <w:r>
        <w:rPr>
          <w:sz w:val="24"/>
          <w:szCs w:val="24"/>
          <w:lang w:val="en-CA" w:eastAsia="en-CA"/>
        </w:rPr>
        <w:t>to develop partnerships with numerous communit</w:t>
      </w:r>
      <w:r w:rsidR="00566DA6">
        <w:rPr>
          <w:sz w:val="24"/>
          <w:szCs w:val="24"/>
          <w:lang w:val="en-CA" w:eastAsia="en-CA"/>
        </w:rPr>
        <w:t>y groups</w:t>
      </w:r>
      <w:r>
        <w:rPr>
          <w:sz w:val="24"/>
          <w:szCs w:val="24"/>
          <w:lang w:val="en-CA" w:eastAsia="en-CA"/>
        </w:rPr>
        <w:t>, municipalities, agriculture associations, and private land conservation organizations</w:t>
      </w:r>
      <w:r w:rsidR="00566DA6">
        <w:rPr>
          <w:sz w:val="24"/>
          <w:szCs w:val="24"/>
          <w:lang w:val="en-CA" w:eastAsia="en-CA"/>
        </w:rPr>
        <w:t>, to name a few</w:t>
      </w:r>
      <w:r>
        <w:rPr>
          <w:sz w:val="24"/>
          <w:szCs w:val="24"/>
          <w:lang w:val="en-CA" w:eastAsia="en-CA"/>
        </w:rPr>
        <w:t>.</w:t>
      </w:r>
    </w:p>
    <w:p w:rsidR="00BE1293" w:rsidRDefault="00BE1293" w:rsidP="00F132D9">
      <w:pPr>
        <w:pStyle w:val="Heading2"/>
        <w:numPr>
          <w:ilvl w:val="0"/>
          <w:numId w:val="0"/>
        </w:numPr>
        <w:tabs>
          <w:tab w:val="left" w:pos="709"/>
        </w:tabs>
        <w:rPr>
          <w:rFonts w:asciiTheme="minorHAnsi" w:eastAsiaTheme="minorHAnsi" w:hAnsiTheme="minorHAnsi" w:cstheme="minorBidi"/>
          <w:b w:val="0"/>
          <w:bCs w:val="0"/>
          <w:smallCaps w:val="0"/>
          <w:szCs w:val="24"/>
          <w:lang w:val="en-US" w:eastAsia="en-US"/>
        </w:rPr>
      </w:pPr>
      <w:bookmarkStart w:id="22" w:name="_Toc320619423"/>
    </w:p>
    <w:p w:rsidR="00BE1293" w:rsidRPr="00BE1293" w:rsidRDefault="00BE1293" w:rsidP="00BE1293"/>
    <w:p w:rsidR="008072BD" w:rsidRDefault="00CE3FC2" w:rsidP="00F132D9">
      <w:pPr>
        <w:pStyle w:val="Heading2"/>
        <w:numPr>
          <w:ilvl w:val="0"/>
          <w:numId w:val="0"/>
        </w:numPr>
        <w:tabs>
          <w:tab w:val="left" w:pos="709"/>
        </w:tabs>
      </w:pPr>
      <w:r>
        <w:t>1.7</w:t>
      </w:r>
      <w:r w:rsidR="00F132D9">
        <w:tab/>
      </w:r>
      <w:r w:rsidR="00BB3F15" w:rsidRPr="00FF05AE">
        <w:t>Plan Area and Land Use Jurisdiction</w:t>
      </w:r>
      <w:bookmarkEnd w:id="22"/>
    </w:p>
    <w:p w:rsidR="008E7B42" w:rsidRPr="00FF05AE" w:rsidRDefault="008E7B42" w:rsidP="001E288E">
      <w:pPr>
        <w:tabs>
          <w:tab w:val="left" w:pos="9450"/>
        </w:tabs>
      </w:pPr>
    </w:p>
    <w:p w:rsidR="001908D9" w:rsidRDefault="00BB3F15" w:rsidP="001E288E">
      <w:pPr>
        <w:tabs>
          <w:tab w:val="left" w:pos="9450"/>
        </w:tabs>
        <w:jc w:val="both"/>
      </w:pPr>
      <w:r w:rsidRPr="00FF05AE">
        <w:rPr>
          <w:rFonts w:cs="Arial"/>
          <w:sz w:val="24"/>
          <w:szCs w:val="24"/>
        </w:rPr>
        <w:t xml:space="preserve">The </w:t>
      </w:r>
      <w:r w:rsidR="00BA331F">
        <w:rPr>
          <w:rFonts w:cs="Arial"/>
          <w:sz w:val="24"/>
          <w:szCs w:val="24"/>
        </w:rPr>
        <w:t xml:space="preserve">Regional District of </w:t>
      </w:r>
      <w:r w:rsidRPr="00FF05AE">
        <w:rPr>
          <w:rFonts w:cs="Arial"/>
          <w:sz w:val="24"/>
          <w:szCs w:val="24"/>
        </w:rPr>
        <w:t xml:space="preserve">East Kootenay covers approximately </w:t>
      </w:r>
      <w:r w:rsidR="00EB699A" w:rsidRPr="00FF05AE">
        <w:rPr>
          <w:rFonts w:cs="Arial"/>
          <w:sz w:val="24"/>
          <w:szCs w:val="24"/>
        </w:rPr>
        <w:t>eight million hectares and approximately 60,000 kilometers of gravel roads (EKICPP, 2007)</w:t>
      </w:r>
      <w:r w:rsidRPr="00FF05AE">
        <w:rPr>
          <w:rFonts w:cs="Arial"/>
          <w:sz w:val="24"/>
          <w:szCs w:val="24"/>
        </w:rPr>
        <w:t xml:space="preserve">.  EKIPC operates within the Regional District of East Kootenay </w:t>
      </w:r>
      <w:r w:rsidR="002140D2">
        <w:rPr>
          <w:rFonts w:cs="Arial"/>
          <w:sz w:val="24"/>
          <w:szCs w:val="24"/>
        </w:rPr>
        <w:t xml:space="preserve">(RDEK) </w:t>
      </w:r>
      <w:r w:rsidRPr="00FF05AE">
        <w:rPr>
          <w:rFonts w:cs="Arial"/>
          <w:sz w:val="24"/>
          <w:szCs w:val="24"/>
        </w:rPr>
        <w:t>and includes all areas within Electoral Areas A, B, C, E, F and G</w:t>
      </w:r>
      <w:r w:rsidR="00335D90" w:rsidRPr="00FF05AE">
        <w:rPr>
          <w:rFonts w:cs="Arial"/>
          <w:sz w:val="24"/>
          <w:szCs w:val="24"/>
        </w:rPr>
        <w:t xml:space="preserve">; extending south from </w:t>
      </w:r>
      <w:proofErr w:type="spellStart"/>
      <w:r w:rsidR="00335D90" w:rsidRPr="00FF05AE">
        <w:rPr>
          <w:rFonts w:cs="Arial"/>
          <w:sz w:val="24"/>
          <w:szCs w:val="24"/>
        </w:rPr>
        <w:t>Spillimacheen</w:t>
      </w:r>
      <w:proofErr w:type="spellEnd"/>
      <w:r w:rsidR="00335D90" w:rsidRPr="00FF05AE">
        <w:rPr>
          <w:rFonts w:cs="Arial"/>
          <w:sz w:val="24"/>
          <w:szCs w:val="24"/>
        </w:rPr>
        <w:t xml:space="preserve"> to the US border and west from the BC-AB border to the height of land between Central and East Kootenay</w:t>
      </w:r>
      <w:r w:rsidR="002140D2">
        <w:rPr>
          <w:rFonts w:cs="Arial"/>
          <w:sz w:val="24"/>
          <w:szCs w:val="24"/>
        </w:rPr>
        <w:t xml:space="preserve"> (Figure 1)</w:t>
      </w:r>
      <w:r w:rsidR="00335D90" w:rsidRPr="00FF05AE">
        <w:rPr>
          <w:rFonts w:cs="Arial"/>
          <w:sz w:val="24"/>
          <w:szCs w:val="24"/>
        </w:rPr>
        <w:t>.</w:t>
      </w:r>
      <w:r w:rsidR="00EB699A" w:rsidRPr="00FF05AE">
        <w:t xml:space="preserve"> </w:t>
      </w:r>
    </w:p>
    <w:p w:rsidR="00DE0379" w:rsidRPr="00FF05AE" w:rsidRDefault="00DE0379" w:rsidP="00DE0379">
      <w:pPr>
        <w:tabs>
          <w:tab w:val="left" w:pos="9450"/>
        </w:tabs>
        <w:jc w:val="both"/>
        <w:rPr>
          <w:rFonts w:cs="Arial"/>
          <w:sz w:val="24"/>
          <w:szCs w:val="24"/>
        </w:rPr>
      </w:pPr>
      <w:r w:rsidRPr="00FF05AE">
        <w:rPr>
          <w:rFonts w:cs="Arial"/>
          <w:sz w:val="24"/>
          <w:szCs w:val="24"/>
        </w:rPr>
        <w:t xml:space="preserve">The </w:t>
      </w:r>
      <w:r w:rsidR="00BA331F">
        <w:rPr>
          <w:rFonts w:cs="Arial"/>
          <w:sz w:val="24"/>
          <w:szCs w:val="24"/>
        </w:rPr>
        <w:t>RDEK</w:t>
      </w:r>
      <w:r w:rsidRPr="00FF05AE">
        <w:rPr>
          <w:rFonts w:cs="Arial"/>
          <w:sz w:val="24"/>
          <w:szCs w:val="24"/>
        </w:rPr>
        <w:t xml:space="preserve"> has a diverse economy dominated by mining and forestry, particular</w:t>
      </w:r>
      <w:r w:rsidR="001F25EF">
        <w:rPr>
          <w:rFonts w:cs="Arial"/>
          <w:sz w:val="24"/>
          <w:szCs w:val="24"/>
        </w:rPr>
        <w:t xml:space="preserve">ly in </w:t>
      </w:r>
      <w:r w:rsidRPr="00FF05AE">
        <w:rPr>
          <w:rFonts w:cs="Arial"/>
          <w:sz w:val="24"/>
          <w:szCs w:val="24"/>
        </w:rPr>
        <w:t xml:space="preserve">the southern areas.  Agriculture and tourism are secondary economic drivers.  The </w:t>
      </w:r>
      <w:r w:rsidR="00CB45B1" w:rsidRPr="00FF05AE">
        <w:rPr>
          <w:rFonts w:cs="Arial"/>
          <w:sz w:val="24"/>
          <w:szCs w:val="24"/>
        </w:rPr>
        <w:t>agricultur</w:t>
      </w:r>
      <w:r w:rsidR="00CB45B1">
        <w:rPr>
          <w:rFonts w:cs="Arial"/>
          <w:sz w:val="24"/>
          <w:szCs w:val="24"/>
        </w:rPr>
        <w:t>al</w:t>
      </w:r>
      <w:r w:rsidR="00CB45B1" w:rsidRPr="00FF05AE">
        <w:rPr>
          <w:rFonts w:cs="Arial"/>
          <w:sz w:val="24"/>
          <w:szCs w:val="24"/>
        </w:rPr>
        <w:t xml:space="preserve"> </w:t>
      </w:r>
      <w:r w:rsidRPr="00FF05AE">
        <w:rPr>
          <w:rFonts w:cs="Arial"/>
          <w:sz w:val="24"/>
          <w:szCs w:val="24"/>
        </w:rPr>
        <w:t>industry predominately consists of hay and beef cattle production, commercial nurseries, vegetables and honey</w:t>
      </w:r>
      <w:r w:rsidR="00F15A95">
        <w:rPr>
          <w:rFonts w:cs="Arial"/>
          <w:sz w:val="24"/>
          <w:szCs w:val="24"/>
        </w:rPr>
        <w:t xml:space="preserve"> producers</w:t>
      </w:r>
      <w:r w:rsidRPr="00FF05AE">
        <w:rPr>
          <w:rFonts w:cs="Arial"/>
          <w:sz w:val="24"/>
          <w:szCs w:val="24"/>
        </w:rPr>
        <w:t xml:space="preserve">.  Ranches are spread throughout the valley with adjacent crown land </w:t>
      </w:r>
      <w:r w:rsidR="00F15A95">
        <w:rPr>
          <w:rFonts w:cs="Arial"/>
          <w:sz w:val="24"/>
          <w:szCs w:val="24"/>
        </w:rPr>
        <w:t>tenure</w:t>
      </w:r>
      <w:r w:rsidR="00F15A95" w:rsidRPr="00FF05AE">
        <w:rPr>
          <w:rFonts w:cs="Arial"/>
          <w:sz w:val="24"/>
          <w:szCs w:val="24"/>
        </w:rPr>
        <w:t xml:space="preserve">d </w:t>
      </w:r>
      <w:r w:rsidRPr="00FF05AE">
        <w:rPr>
          <w:rFonts w:cs="Arial"/>
          <w:sz w:val="24"/>
          <w:szCs w:val="24"/>
        </w:rPr>
        <w:t xml:space="preserve">for livestock grazing.  </w:t>
      </w:r>
    </w:p>
    <w:p w:rsidR="00DE0379" w:rsidRPr="00FF05AE" w:rsidRDefault="00DE0379" w:rsidP="00DE0379">
      <w:pPr>
        <w:tabs>
          <w:tab w:val="left" w:pos="9450"/>
        </w:tabs>
        <w:jc w:val="both"/>
        <w:rPr>
          <w:rFonts w:cs="Arial"/>
          <w:sz w:val="24"/>
          <w:szCs w:val="24"/>
        </w:rPr>
      </w:pPr>
      <w:r w:rsidRPr="00FF05AE">
        <w:rPr>
          <w:rFonts w:cs="Arial"/>
          <w:sz w:val="24"/>
          <w:szCs w:val="24"/>
        </w:rPr>
        <w:t xml:space="preserve">Utility corridors are part of the entire region including hydro, gas and Canadian Pacific Railroad rights-of-way. </w:t>
      </w:r>
      <w:r w:rsidR="001F25EF">
        <w:rPr>
          <w:rFonts w:cs="Arial"/>
          <w:sz w:val="24"/>
          <w:szCs w:val="24"/>
        </w:rPr>
        <w:t>Travel corridors include h</w:t>
      </w:r>
      <w:r w:rsidRPr="00FF05AE">
        <w:rPr>
          <w:rFonts w:cs="Arial"/>
          <w:sz w:val="24"/>
          <w:szCs w:val="24"/>
        </w:rPr>
        <w:t xml:space="preserve">ighways, secondary roads, Forest Service Roads (FSRs), </w:t>
      </w:r>
      <w:r w:rsidR="001F25EF">
        <w:rPr>
          <w:rFonts w:cs="Arial"/>
          <w:sz w:val="24"/>
          <w:szCs w:val="24"/>
        </w:rPr>
        <w:lastRenderedPageBreak/>
        <w:t xml:space="preserve">and </w:t>
      </w:r>
      <w:r w:rsidRPr="00FF05AE">
        <w:rPr>
          <w:rFonts w:cs="Arial"/>
          <w:sz w:val="24"/>
          <w:szCs w:val="24"/>
        </w:rPr>
        <w:t xml:space="preserve">recreational trails including part of the TransCanada Trail.  This collection of travel corridors are major dispersal paths of </w:t>
      </w:r>
      <w:r w:rsidR="00EA35F4">
        <w:rPr>
          <w:rFonts w:cs="Arial"/>
          <w:sz w:val="24"/>
          <w:szCs w:val="24"/>
        </w:rPr>
        <w:t>invasive species</w:t>
      </w:r>
      <w:r w:rsidRPr="00FF05AE">
        <w:rPr>
          <w:rFonts w:cs="Arial"/>
          <w:sz w:val="24"/>
          <w:szCs w:val="24"/>
        </w:rPr>
        <w:t xml:space="preserve">. </w:t>
      </w:r>
      <w:r w:rsidR="001F25EF">
        <w:rPr>
          <w:rFonts w:cs="Arial"/>
          <w:sz w:val="24"/>
          <w:szCs w:val="24"/>
        </w:rPr>
        <w:t>In addition, t</w:t>
      </w:r>
      <w:r w:rsidRPr="00FF05AE">
        <w:rPr>
          <w:rFonts w:cs="Arial"/>
          <w:sz w:val="24"/>
          <w:szCs w:val="24"/>
        </w:rPr>
        <w:t xml:space="preserve">here are 79 MOTI gravel pits in the East Kootenay with a high potential for </w:t>
      </w:r>
      <w:r w:rsidR="00E52D30">
        <w:rPr>
          <w:rFonts w:cs="Arial"/>
          <w:sz w:val="24"/>
          <w:szCs w:val="24"/>
        </w:rPr>
        <w:t>invasive species</w:t>
      </w:r>
      <w:r w:rsidRPr="00FF05AE">
        <w:rPr>
          <w:rFonts w:cs="Arial"/>
          <w:sz w:val="24"/>
          <w:szCs w:val="24"/>
        </w:rPr>
        <w:t xml:space="preserve"> dispersal. </w:t>
      </w:r>
    </w:p>
    <w:p w:rsidR="00DE0379" w:rsidRPr="00FF05AE" w:rsidRDefault="00B40936" w:rsidP="00DE0379">
      <w:pPr>
        <w:tabs>
          <w:tab w:val="left" w:pos="9450"/>
        </w:tabs>
        <w:jc w:val="both"/>
        <w:rPr>
          <w:rFonts w:cs="Arial"/>
          <w:sz w:val="24"/>
          <w:szCs w:val="24"/>
        </w:rPr>
      </w:pPr>
      <w:r>
        <w:rPr>
          <w:rFonts w:cs="Arial"/>
          <w:sz w:val="24"/>
          <w:szCs w:val="24"/>
        </w:rPr>
        <w:t>Eight</w:t>
      </w:r>
      <w:r w:rsidRPr="00FF05AE">
        <w:rPr>
          <w:rFonts w:cs="Arial"/>
          <w:sz w:val="24"/>
          <w:szCs w:val="24"/>
        </w:rPr>
        <w:t xml:space="preserve"> </w:t>
      </w:r>
      <w:r w:rsidR="00DE0379" w:rsidRPr="00FF05AE">
        <w:rPr>
          <w:rFonts w:cs="Arial"/>
          <w:sz w:val="24"/>
          <w:szCs w:val="24"/>
        </w:rPr>
        <w:t>municipalities and 16 un-incorporated communities exist within the East Kootenay.  There are numerous land holdings including: residential, industrial, local government, small parks, trails, community areas,</w:t>
      </w:r>
      <w:r w:rsidR="00F15A95">
        <w:rPr>
          <w:rFonts w:cs="Arial"/>
          <w:sz w:val="24"/>
          <w:szCs w:val="24"/>
        </w:rPr>
        <w:t xml:space="preserve"> conservation lands</w:t>
      </w:r>
      <w:r w:rsidR="00DE0379" w:rsidRPr="00FF05AE">
        <w:rPr>
          <w:rFonts w:cs="Arial"/>
          <w:sz w:val="24"/>
          <w:szCs w:val="24"/>
        </w:rPr>
        <w:t xml:space="preserve"> and undeveloped land </w:t>
      </w:r>
      <w:r w:rsidR="00CB45B1">
        <w:rPr>
          <w:rFonts w:cs="Arial"/>
          <w:sz w:val="24"/>
          <w:szCs w:val="24"/>
        </w:rPr>
        <w:t xml:space="preserve">to </w:t>
      </w:r>
      <w:r w:rsidR="00DE0379" w:rsidRPr="00FF05AE">
        <w:rPr>
          <w:rFonts w:cs="Arial"/>
          <w:sz w:val="24"/>
          <w:szCs w:val="24"/>
        </w:rPr>
        <w:t xml:space="preserve">host </w:t>
      </w:r>
      <w:r w:rsidR="00EA35F4">
        <w:rPr>
          <w:rFonts w:cs="Arial"/>
          <w:sz w:val="24"/>
          <w:szCs w:val="24"/>
        </w:rPr>
        <w:t>invasive species</w:t>
      </w:r>
      <w:r w:rsidR="00DE0379" w:rsidRPr="00FF05AE">
        <w:rPr>
          <w:rFonts w:cs="Arial"/>
          <w:sz w:val="24"/>
          <w:szCs w:val="24"/>
        </w:rPr>
        <w:t xml:space="preserve">.  </w:t>
      </w:r>
    </w:p>
    <w:p w:rsidR="00DE0379" w:rsidRPr="00FF05AE" w:rsidRDefault="00DE0379" w:rsidP="00DE0379">
      <w:pPr>
        <w:tabs>
          <w:tab w:val="left" w:pos="9450"/>
        </w:tabs>
        <w:jc w:val="both"/>
        <w:rPr>
          <w:rFonts w:cs="Arial"/>
          <w:sz w:val="24"/>
          <w:szCs w:val="24"/>
        </w:rPr>
      </w:pPr>
      <w:r w:rsidRPr="00FF05AE">
        <w:rPr>
          <w:rFonts w:cs="Arial"/>
          <w:sz w:val="24"/>
          <w:szCs w:val="24"/>
        </w:rPr>
        <w:t xml:space="preserve">The 24 Provincial Parks and 64 recreational sites are susceptible to the introduction, establishment and movement of </w:t>
      </w:r>
      <w:r w:rsidR="00EA35F4">
        <w:rPr>
          <w:rFonts w:cs="Arial"/>
          <w:sz w:val="24"/>
          <w:szCs w:val="24"/>
        </w:rPr>
        <w:t>invasive species</w:t>
      </w:r>
      <w:r w:rsidRPr="00FF05AE">
        <w:rPr>
          <w:rFonts w:cs="Arial"/>
          <w:sz w:val="24"/>
          <w:szCs w:val="24"/>
        </w:rPr>
        <w:t xml:space="preserve"> throughout the East Kootenay.  Federal land includes 3 First Nations Reserve Lands and the </w:t>
      </w:r>
      <w:proofErr w:type="spellStart"/>
      <w:r w:rsidRPr="00FF05AE">
        <w:rPr>
          <w:rFonts w:cs="Arial"/>
          <w:sz w:val="24"/>
          <w:szCs w:val="24"/>
        </w:rPr>
        <w:t>Cranbrook</w:t>
      </w:r>
      <w:proofErr w:type="spellEnd"/>
      <w:r w:rsidRPr="00FF05AE">
        <w:rPr>
          <w:rFonts w:cs="Arial"/>
          <w:sz w:val="24"/>
          <w:szCs w:val="24"/>
        </w:rPr>
        <w:t xml:space="preserve"> International Airport.  </w:t>
      </w:r>
    </w:p>
    <w:p w:rsidR="001349EA" w:rsidRDefault="001F25EF" w:rsidP="00DE0379">
      <w:pPr>
        <w:tabs>
          <w:tab w:val="left" w:pos="9450"/>
        </w:tabs>
        <w:jc w:val="both"/>
        <w:rPr>
          <w:rFonts w:cs="Arial"/>
          <w:sz w:val="24"/>
          <w:szCs w:val="24"/>
        </w:rPr>
      </w:pPr>
      <w:r>
        <w:rPr>
          <w:rFonts w:cs="Arial"/>
          <w:sz w:val="24"/>
          <w:szCs w:val="24"/>
        </w:rPr>
        <w:t xml:space="preserve">The </w:t>
      </w:r>
      <w:r w:rsidR="00B40936">
        <w:rPr>
          <w:rFonts w:cs="Arial"/>
          <w:sz w:val="24"/>
          <w:szCs w:val="24"/>
        </w:rPr>
        <w:t>MFLNRO</w:t>
      </w:r>
      <w:r w:rsidR="00DE0379" w:rsidRPr="00FF05AE">
        <w:rPr>
          <w:rFonts w:cs="Arial"/>
          <w:sz w:val="24"/>
          <w:szCs w:val="24"/>
        </w:rPr>
        <w:t xml:space="preserve">, </w:t>
      </w:r>
      <w:r w:rsidR="00F927ED">
        <w:rPr>
          <w:rFonts w:cs="Arial"/>
          <w:sz w:val="24"/>
          <w:szCs w:val="24"/>
        </w:rPr>
        <w:t>MOE</w:t>
      </w:r>
      <w:r w:rsidR="00DE0379" w:rsidRPr="00FF05AE">
        <w:rPr>
          <w:rFonts w:cs="Arial"/>
          <w:sz w:val="24"/>
          <w:szCs w:val="24"/>
        </w:rPr>
        <w:t xml:space="preserve">, </w:t>
      </w:r>
      <w:r w:rsidR="00F927ED">
        <w:rPr>
          <w:rFonts w:cs="Arial"/>
          <w:sz w:val="24"/>
          <w:szCs w:val="24"/>
        </w:rPr>
        <w:t>MOTI,</w:t>
      </w:r>
      <w:r w:rsidR="00DE0379" w:rsidRPr="00FF05AE">
        <w:rPr>
          <w:rFonts w:cs="Arial"/>
          <w:sz w:val="24"/>
          <w:szCs w:val="24"/>
        </w:rPr>
        <w:t xml:space="preserve"> and </w:t>
      </w:r>
      <w:r w:rsidR="00F927ED">
        <w:rPr>
          <w:rFonts w:cs="Arial"/>
          <w:sz w:val="24"/>
          <w:szCs w:val="24"/>
        </w:rPr>
        <w:t>MEM</w:t>
      </w:r>
      <w:r w:rsidR="002E7455">
        <w:rPr>
          <w:rFonts w:cs="Arial"/>
          <w:sz w:val="24"/>
          <w:szCs w:val="24"/>
        </w:rPr>
        <w:t>PR</w:t>
      </w:r>
      <w:r w:rsidR="00DE0379" w:rsidRPr="00FF05AE">
        <w:rPr>
          <w:rFonts w:cs="Arial"/>
          <w:sz w:val="24"/>
          <w:szCs w:val="24"/>
        </w:rPr>
        <w:t xml:space="preserve"> are all various Provincial jurisdictions tied to crown land in the </w:t>
      </w:r>
      <w:r w:rsidR="00BA331F">
        <w:rPr>
          <w:rFonts w:cs="Arial"/>
          <w:sz w:val="24"/>
          <w:szCs w:val="24"/>
        </w:rPr>
        <w:t>RDEK</w:t>
      </w:r>
      <w:r w:rsidR="00DE0379" w:rsidRPr="00FF05AE">
        <w:rPr>
          <w:rFonts w:cs="Arial"/>
          <w:sz w:val="24"/>
          <w:szCs w:val="24"/>
        </w:rPr>
        <w:t xml:space="preserve"> area.  </w:t>
      </w:r>
      <w:r w:rsidR="00697032">
        <w:rPr>
          <w:rFonts w:cs="Arial"/>
          <w:sz w:val="24"/>
          <w:szCs w:val="24"/>
        </w:rPr>
        <w:t xml:space="preserve"> </w:t>
      </w:r>
      <w:r w:rsidR="00394F74">
        <w:rPr>
          <w:rFonts w:cs="Arial"/>
          <w:sz w:val="24"/>
          <w:szCs w:val="24"/>
        </w:rPr>
        <w:t xml:space="preserve">Legislated </w:t>
      </w:r>
      <w:r w:rsidR="00DE0379" w:rsidRPr="00FF05AE">
        <w:rPr>
          <w:rFonts w:cs="Arial"/>
          <w:sz w:val="24"/>
          <w:szCs w:val="24"/>
        </w:rPr>
        <w:t xml:space="preserve">Crown land is utilized by forestry, mining, and range under tenures, licenses and permits.  </w:t>
      </w:r>
      <w:r w:rsidR="00697032">
        <w:rPr>
          <w:rFonts w:cs="Arial"/>
          <w:sz w:val="24"/>
          <w:szCs w:val="24"/>
        </w:rPr>
        <w:t>Out of Province and local recreationalists are increasingly exploring Crown land within t</w:t>
      </w:r>
      <w:r w:rsidR="00DE0379" w:rsidRPr="00FF05AE">
        <w:rPr>
          <w:rFonts w:cs="Arial"/>
          <w:sz w:val="24"/>
          <w:szCs w:val="24"/>
        </w:rPr>
        <w:t>he East Kootenay</w:t>
      </w:r>
      <w:r w:rsidR="00697032">
        <w:rPr>
          <w:rFonts w:cs="Arial"/>
          <w:sz w:val="24"/>
          <w:szCs w:val="24"/>
        </w:rPr>
        <w:t xml:space="preserve"> region.</w:t>
      </w:r>
      <w:r w:rsidR="00F132D9">
        <w:rPr>
          <w:rFonts w:cs="Arial"/>
          <w:sz w:val="24"/>
          <w:szCs w:val="24"/>
        </w:rPr>
        <w:t xml:space="preserve">  </w:t>
      </w:r>
      <w:r w:rsidR="001349EA">
        <w:rPr>
          <w:rFonts w:cs="Arial"/>
          <w:sz w:val="24"/>
          <w:szCs w:val="24"/>
        </w:rPr>
        <w:t>There are large expanses of private land owned by large corporations within the RDEK</w:t>
      </w:r>
      <w:r w:rsidR="00EC57CC">
        <w:rPr>
          <w:rFonts w:cs="Arial"/>
          <w:sz w:val="24"/>
          <w:szCs w:val="24"/>
        </w:rPr>
        <w:t>.</w:t>
      </w:r>
    </w:p>
    <w:p w:rsidR="00DE0379" w:rsidRDefault="00CB45B1" w:rsidP="001E288E">
      <w:pPr>
        <w:tabs>
          <w:tab w:val="left" w:pos="9450"/>
        </w:tabs>
        <w:jc w:val="both"/>
      </w:pPr>
      <w:r>
        <w:rPr>
          <w:rFonts w:cs="Arial"/>
          <w:sz w:val="24"/>
          <w:szCs w:val="24"/>
        </w:rPr>
        <w:t xml:space="preserve">The RDEK encompasses a wide range of ecological conditions including grasslands, sub-alpine and alpine environments oriented parallel and between the Selkirk, Steeples and Rocky Mountain ranges. </w:t>
      </w:r>
      <w:r w:rsidRPr="00FF05AE">
        <w:rPr>
          <w:rFonts w:cs="Arial"/>
          <w:sz w:val="24"/>
          <w:szCs w:val="24"/>
        </w:rPr>
        <w:t xml:space="preserve"> </w:t>
      </w:r>
      <w:r>
        <w:rPr>
          <w:rFonts w:cs="Arial"/>
          <w:sz w:val="24"/>
          <w:szCs w:val="24"/>
        </w:rPr>
        <w:t xml:space="preserve">The RDEK has been </w:t>
      </w:r>
      <w:r w:rsidRPr="00FF05AE">
        <w:rPr>
          <w:rFonts w:cs="Arial"/>
          <w:sz w:val="24"/>
          <w:szCs w:val="24"/>
        </w:rPr>
        <w:t xml:space="preserve">divided into five sub-regional units referred to as </w:t>
      </w:r>
      <w:r>
        <w:rPr>
          <w:rFonts w:cs="Arial"/>
          <w:sz w:val="24"/>
          <w:szCs w:val="24"/>
        </w:rPr>
        <w:t>Invasive species</w:t>
      </w:r>
      <w:r w:rsidRPr="00FF05AE">
        <w:rPr>
          <w:rFonts w:cs="Arial"/>
          <w:sz w:val="24"/>
          <w:szCs w:val="24"/>
        </w:rPr>
        <w:t xml:space="preserve"> Management Areas (IPMAs) </w:t>
      </w:r>
      <w:r>
        <w:rPr>
          <w:rFonts w:cs="Arial"/>
          <w:sz w:val="24"/>
          <w:szCs w:val="24"/>
        </w:rPr>
        <w:t>and additional Sub-IPMAs as shown on Figure 2.</w:t>
      </w:r>
      <w:r w:rsidR="00F132D9">
        <w:rPr>
          <w:rFonts w:cs="Arial"/>
          <w:sz w:val="24"/>
          <w:szCs w:val="24"/>
        </w:rPr>
        <w:t xml:space="preserve"> </w:t>
      </w:r>
      <w:r>
        <w:rPr>
          <w:rFonts w:cs="Arial"/>
          <w:sz w:val="24"/>
          <w:szCs w:val="24"/>
        </w:rPr>
        <w:t xml:space="preserve">IPMAs were developed </w:t>
      </w:r>
      <w:r w:rsidRPr="00FF05AE">
        <w:rPr>
          <w:rFonts w:cs="Arial"/>
          <w:sz w:val="24"/>
          <w:szCs w:val="24"/>
        </w:rPr>
        <w:t>for the purpose</w:t>
      </w:r>
      <w:r>
        <w:rPr>
          <w:rFonts w:cs="Arial"/>
          <w:sz w:val="24"/>
          <w:szCs w:val="24"/>
        </w:rPr>
        <w:t xml:space="preserve"> of directing targeted invasive species</w:t>
      </w:r>
      <w:r w:rsidRPr="00FF05AE">
        <w:rPr>
          <w:rFonts w:cs="Arial"/>
          <w:sz w:val="24"/>
          <w:szCs w:val="24"/>
        </w:rPr>
        <w:t xml:space="preserve"> management</w:t>
      </w:r>
      <w:r>
        <w:rPr>
          <w:rFonts w:cs="Arial"/>
          <w:sz w:val="24"/>
          <w:szCs w:val="24"/>
        </w:rPr>
        <w:t xml:space="preserve"> activities on a sub-regional scale</w:t>
      </w:r>
      <w:r>
        <w:rPr>
          <w:rStyle w:val="FootnoteReference"/>
          <w:sz w:val="24"/>
          <w:szCs w:val="24"/>
        </w:rPr>
        <w:footnoteReference w:id="3"/>
      </w:r>
      <w:r>
        <w:rPr>
          <w:rFonts w:cs="Arial"/>
          <w:sz w:val="24"/>
          <w:szCs w:val="24"/>
        </w:rPr>
        <w:t xml:space="preserve">.  </w:t>
      </w:r>
    </w:p>
    <w:p w:rsidR="00BE1293" w:rsidRDefault="002140D2" w:rsidP="00BE1293">
      <w:pPr>
        <w:tabs>
          <w:tab w:val="left" w:pos="9450"/>
        </w:tabs>
        <w:jc w:val="both"/>
        <w:rPr>
          <w:color w:val="000000" w:themeColor="text1"/>
        </w:rPr>
      </w:pPr>
      <w:r w:rsidRPr="002140D2">
        <w:rPr>
          <w:noProof/>
        </w:rPr>
        <w:lastRenderedPageBreak/>
        <w:drawing>
          <wp:inline distT="0" distB="0" distL="0" distR="0">
            <wp:extent cx="4904782" cy="5899196"/>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4914002" cy="5910285"/>
                    </a:xfrm>
                    <a:prstGeom prst="rect">
                      <a:avLst/>
                    </a:prstGeom>
                    <a:noFill/>
                    <a:ln w="9525">
                      <a:noFill/>
                      <a:miter lim="800000"/>
                      <a:headEnd/>
                      <a:tailEnd/>
                    </a:ln>
                  </pic:spPr>
                </pic:pic>
              </a:graphicData>
            </a:graphic>
          </wp:inline>
        </w:drawing>
      </w:r>
      <w:bookmarkStart w:id="23" w:name="_Toc295132641"/>
      <w:bookmarkStart w:id="24" w:name="_Toc318962453"/>
    </w:p>
    <w:p w:rsidR="00EF5F85" w:rsidRPr="00BE1293" w:rsidRDefault="00EF5F85" w:rsidP="00BE1293">
      <w:pPr>
        <w:tabs>
          <w:tab w:val="left" w:pos="9450"/>
        </w:tabs>
        <w:jc w:val="both"/>
        <w:rPr>
          <w:b/>
        </w:rPr>
      </w:pPr>
      <w:proofErr w:type="gramStart"/>
      <w:r w:rsidRPr="00BE1293">
        <w:rPr>
          <w:b/>
          <w:color w:val="000000" w:themeColor="text1"/>
        </w:rPr>
        <w:t xml:space="preserve">Figure </w:t>
      </w:r>
      <w:r w:rsidR="009F4C04" w:rsidRPr="00BE1293">
        <w:rPr>
          <w:b/>
          <w:color w:val="000000" w:themeColor="text1"/>
        </w:rPr>
        <w:fldChar w:fldCharType="begin"/>
      </w:r>
      <w:r w:rsidRPr="00BE1293">
        <w:rPr>
          <w:b/>
          <w:color w:val="000000" w:themeColor="text1"/>
        </w:rPr>
        <w:instrText xml:space="preserve"> SEQ Figure \* ARABIC </w:instrText>
      </w:r>
      <w:r w:rsidR="009F4C04" w:rsidRPr="00BE1293">
        <w:rPr>
          <w:b/>
          <w:color w:val="000000" w:themeColor="text1"/>
        </w:rPr>
        <w:fldChar w:fldCharType="separate"/>
      </w:r>
      <w:r w:rsidR="00BE1293">
        <w:rPr>
          <w:b/>
          <w:noProof/>
          <w:color w:val="000000" w:themeColor="text1"/>
        </w:rPr>
        <w:t>1</w:t>
      </w:r>
      <w:r w:rsidR="009F4C04" w:rsidRPr="00BE1293">
        <w:rPr>
          <w:b/>
          <w:color w:val="000000" w:themeColor="text1"/>
        </w:rPr>
        <w:fldChar w:fldCharType="end"/>
      </w:r>
      <w:r w:rsidRPr="00BE1293">
        <w:rPr>
          <w:b/>
          <w:color w:val="000000" w:themeColor="text1"/>
        </w:rPr>
        <w:t>.</w:t>
      </w:r>
      <w:proofErr w:type="gramEnd"/>
      <w:r w:rsidRPr="00BE1293">
        <w:rPr>
          <w:b/>
          <w:color w:val="000000" w:themeColor="text1"/>
        </w:rPr>
        <w:t xml:space="preserve">  Map of the </w:t>
      </w:r>
      <w:r w:rsidR="00CB45B1" w:rsidRPr="00BE1293">
        <w:rPr>
          <w:b/>
          <w:color w:val="000000" w:themeColor="text1"/>
        </w:rPr>
        <w:t xml:space="preserve">Regional District of </w:t>
      </w:r>
      <w:r w:rsidRPr="00BE1293">
        <w:rPr>
          <w:b/>
          <w:color w:val="000000" w:themeColor="text1"/>
        </w:rPr>
        <w:t xml:space="preserve">East Kootenay </w:t>
      </w:r>
      <w:r w:rsidR="00CB45B1" w:rsidRPr="00BE1293">
        <w:rPr>
          <w:b/>
          <w:color w:val="000000" w:themeColor="text1"/>
        </w:rPr>
        <w:t>and EKIPC Area</w:t>
      </w:r>
      <w:bookmarkEnd w:id="23"/>
      <w:bookmarkEnd w:id="24"/>
    </w:p>
    <w:p w:rsidR="008072BD" w:rsidRDefault="008072BD">
      <w:pPr>
        <w:tabs>
          <w:tab w:val="left" w:pos="9450"/>
        </w:tabs>
        <w:jc w:val="both"/>
        <w:rPr>
          <w:rFonts w:cstheme="minorHAnsi"/>
          <w:b/>
          <w:iCs/>
          <w:smallCaps/>
          <w:vanish/>
          <w:sz w:val="24"/>
          <w:szCs w:val="24"/>
          <w:u w:val="single"/>
        </w:rPr>
      </w:pPr>
      <w:bookmarkStart w:id="25" w:name="_Toc292343681"/>
      <w:bookmarkStart w:id="26" w:name="_Toc292343905"/>
      <w:bookmarkStart w:id="27" w:name="_Toc295132573"/>
      <w:bookmarkStart w:id="28" w:name="_Toc295132804"/>
      <w:bookmarkStart w:id="29" w:name="_Toc295132881"/>
      <w:bookmarkEnd w:id="25"/>
      <w:bookmarkEnd w:id="26"/>
      <w:bookmarkEnd w:id="27"/>
      <w:bookmarkEnd w:id="28"/>
      <w:bookmarkEnd w:id="29"/>
    </w:p>
    <w:p w:rsidR="00C14F44" w:rsidRDefault="00E92764">
      <w:pPr>
        <w:pStyle w:val="ListParagraph"/>
        <w:keepNext/>
        <w:numPr>
          <w:ilvl w:val="0"/>
          <w:numId w:val="12"/>
        </w:numPr>
        <w:tabs>
          <w:tab w:val="left" w:pos="1170"/>
          <w:tab w:val="left" w:pos="9450"/>
        </w:tabs>
        <w:spacing w:before="120"/>
        <w:outlineLvl w:val="2"/>
        <w:rPr>
          <w:rFonts w:asciiTheme="minorHAnsi" w:hAnsiTheme="minorHAnsi" w:cstheme="minorHAnsi"/>
          <w:b/>
          <w:iCs/>
          <w:smallCaps/>
          <w:vanish/>
          <w:sz w:val="24"/>
          <w:szCs w:val="24"/>
          <w:u w:val="single"/>
        </w:rPr>
      </w:pPr>
      <w:bookmarkStart w:id="30" w:name="_Toc292343682"/>
      <w:bookmarkStart w:id="31" w:name="_Toc292343906"/>
      <w:bookmarkStart w:id="32" w:name="_Toc295132574"/>
      <w:bookmarkStart w:id="33" w:name="_Toc295132805"/>
      <w:bookmarkStart w:id="34" w:name="_Toc295132882"/>
      <w:bookmarkStart w:id="35" w:name="_Toc318725913"/>
      <w:bookmarkStart w:id="36" w:name="_Toc318725997"/>
      <w:bookmarkStart w:id="37" w:name="_Toc318726103"/>
      <w:bookmarkStart w:id="38" w:name="_Toc318726173"/>
      <w:bookmarkStart w:id="39" w:name="_Toc318962264"/>
      <w:bookmarkStart w:id="40" w:name="_Toc318962420"/>
      <w:bookmarkStart w:id="41" w:name="_Toc318964341"/>
      <w:bookmarkStart w:id="42" w:name="_Toc292343683"/>
      <w:bookmarkStart w:id="43" w:name="_Toc292343907"/>
      <w:bookmarkStart w:id="44" w:name="_Toc295132575"/>
      <w:bookmarkStart w:id="45" w:name="_Toc295132806"/>
      <w:bookmarkStart w:id="46" w:name="_Toc295132883"/>
      <w:bookmarkStart w:id="47" w:name="_Toc318725914"/>
      <w:bookmarkStart w:id="48" w:name="_Toc318725998"/>
      <w:bookmarkStart w:id="49" w:name="_Toc318726104"/>
      <w:bookmarkStart w:id="50" w:name="_Toc318726174"/>
      <w:bookmarkStart w:id="51" w:name="_Toc318962265"/>
      <w:bookmarkStart w:id="52" w:name="_Toc318962421"/>
      <w:bookmarkStart w:id="53" w:name="_Toc318964342"/>
      <w:bookmarkStart w:id="54" w:name="_Toc292343684"/>
      <w:bookmarkStart w:id="55" w:name="_Toc292343908"/>
      <w:bookmarkStart w:id="56" w:name="_Toc295132576"/>
      <w:bookmarkStart w:id="57" w:name="_Toc295132807"/>
      <w:bookmarkStart w:id="58" w:name="_Toc295132884"/>
      <w:bookmarkStart w:id="59" w:name="_Toc318725915"/>
      <w:bookmarkStart w:id="60" w:name="_Toc318725999"/>
      <w:bookmarkStart w:id="61" w:name="_Toc318726105"/>
      <w:bookmarkStart w:id="62" w:name="_Toc318726175"/>
      <w:bookmarkStart w:id="63" w:name="_Toc318962266"/>
      <w:bookmarkStart w:id="64" w:name="_Toc318962422"/>
      <w:bookmarkStart w:id="65" w:name="_Toc318964343"/>
      <w:bookmarkStart w:id="66" w:name="_Toc292343685"/>
      <w:bookmarkStart w:id="67" w:name="_Toc292343909"/>
      <w:bookmarkStart w:id="68" w:name="_Toc295132577"/>
      <w:bookmarkStart w:id="69" w:name="_Toc295132808"/>
      <w:bookmarkStart w:id="70" w:name="_Toc295132885"/>
      <w:bookmarkStart w:id="71" w:name="_Toc318725916"/>
      <w:bookmarkStart w:id="72" w:name="_Toc318726000"/>
      <w:bookmarkStart w:id="73" w:name="_Toc318726106"/>
      <w:bookmarkStart w:id="74" w:name="_Toc318726176"/>
      <w:bookmarkStart w:id="75" w:name="_Toc318962267"/>
      <w:bookmarkStart w:id="76" w:name="_Toc318962423"/>
      <w:bookmarkStart w:id="77" w:name="_Toc318964344"/>
      <w:bookmarkStart w:id="78" w:name="_Toc292343686"/>
      <w:bookmarkStart w:id="79" w:name="_Toc292343910"/>
      <w:bookmarkStart w:id="80" w:name="_Toc295132578"/>
      <w:bookmarkStart w:id="81" w:name="_Toc295132809"/>
      <w:bookmarkStart w:id="82" w:name="_Toc295132886"/>
      <w:bookmarkStart w:id="83" w:name="_Toc318725917"/>
      <w:bookmarkStart w:id="84" w:name="_Toc318726001"/>
      <w:bookmarkStart w:id="85" w:name="_Toc318726107"/>
      <w:bookmarkStart w:id="86" w:name="_Toc318726177"/>
      <w:bookmarkStart w:id="87" w:name="_Toc318962268"/>
      <w:bookmarkStart w:id="88" w:name="_Toc318962424"/>
      <w:bookmarkStart w:id="89" w:name="_Toc318964345"/>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Pr>
          <w:rFonts w:asciiTheme="minorHAnsi" w:hAnsiTheme="minorHAnsi" w:cstheme="minorHAnsi"/>
          <w:b/>
          <w:iCs/>
          <w:smallCaps/>
          <w:vanish/>
          <w:sz w:val="24"/>
          <w:szCs w:val="24"/>
          <w:u w:val="single"/>
        </w:rPr>
        <w:t>?</w:t>
      </w:r>
      <w:bookmarkStart w:id="90" w:name="_Toc320619424"/>
      <w:bookmarkEnd w:id="90"/>
    </w:p>
    <w:p w:rsidR="005F0841" w:rsidRPr="00FF05AE" w:rsidRDefault="005F0841" w:rsidP="001E288E">
      <w:pPr>
        <w:tabs>
          <w:tab w:val="left" w:pos="9450"/>
        </w:tabs>
        <w:rPr>
          <w:rFonts w:cs="Arial"/>
          <w:sz w:val="24"/>
          <w:szCs w:val="24"/>
        </w:rPr>
      </w:pPr>
    </w:p>
    <w:p w:rsidR="008E7B42" w:rsidRDefault="000848BC" w:rsidP="00166BCF">
      <w:pPr>
        <w:pStyle w:val="TOC1"/>
      </w:pPr>
      <w:r>
        <w:lastRenderedPageBreak/>
        <w:drawing>
          <wp:inline distT="0" distB="0" distL="0" distR="0">
            <wp:extent cx="5943600" cy="764607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7646076"/>
                    </a:xfrm>
                    <a:prstGeom prst="rect">
                      <a:avLst/>
                    </a:prstGeom>
                    <a:noFill/>
                    <a:ln w="9525">
                      <a:noFill/>
                      <a:miter lim="800000"/>
                      <a:headEnd/>
                      <a:tailEnd/>
                    </a:ln>
                  </pic:spPr>
                </pic:pic>
              </a:graphicData>
            </a:graphic>
          </wp:inline>
        </w:drawing>
      </w:r>
    </w:p>
    <w:p w:rsidR="00EF5F85" w:rsidRPr="00EF5F85" w:rsidRDefault="00EF5F85" w:rsidP="00EF5F85">
      <w:pPr>
        <w:pStyle w:val="Caption"/>
        <w:rPr>
          <w:color w:val="000000" w:themeColor="text1"/>
          <w:sz w:val="22"/>
          <w:szCs w:val="22"/>
        </w:rPr>
      </w:pPr>
      <w:bookmarkStart w:id="91" w:name="_Toc295132642"/>
      <w:bookmarkStart w:id="92" w:name="_Toc318962454"/>
      <w:proofErr w:type="gramStart"/>
      <w:r w:rsidRPr="00EF5F85">
        <w:rPr>
          <w:color w:val="000000" w:themeColor="text1"/>
          <w:sz w:val="22"/>
          <w:szCs w:val="22"/>
        </w:rPr>
        <w:t xml:space="preserve">Figure </w:t>
      </w:r>
      <w:r w:rsidR="009F4C04" w:rsidRPr="00EF5F85">
        <w:rPr>
          <w:color w:val="000000" w:themeColor="text1"/>
          <w:sz w:val="22"/>
          <w:szCs w:val="22"/>
        </w:rPr>
        <w:fldChar w:fldCharType="begin"/>
      </w:r>
      <w:r w:rsidRPr="00EF5F85">
        <w:rPr>
          <w:color w:val="000000" w:themeColor="text1"/>
          <w:sz w:val="22"/>
          <w:szCs w:val="22"/>
        </w:rPr>
        <w:instrText xml:space="preserve"> SEQ Figure \* ARABIC </w:instrText>
      </w:r>
      <w:r w:rsidR="009F4C04" w:rsidRPr="00EF5F85">
        <w:rPr>
          <w:color w:val="000000" w:themeColor="text1"/>
          <w:sz w:val="22"/>
          <w:szCs w:val="22"/>
        </w:rPr>
        <w:fldChar w:fldCharType="separate"/>
      </w:r>
      <w:r w:rsidR="00BE1293">
        <w:rPr>
          <w:noProof/>
          <w:color w:val="000000" w:themeColor="text1"/>
          <w:sz w:val="22"/>
          <w:szCs w:val="22"/>
        </w:rPr>
        <w:t>2</w:t>
      </w:r>
      <w:r w:rsidR="009F4C04" w:rsidRPr="00EF5F85">
        <w:rPr>
          <w:color w:val="000000" w:themeColor="text1"/>
          <w:sz w:val="22"/>
          <w:szCs w:val="22"/>
        </w:rPr>
        <w:fldChar w:fldCharType="end"/>
      </w:r>
      <w:r w:rsidRPr="00EF5F85">
        <w:rPr>
          <w:color w:val="000000" w:themeColor="text1"/>
          <w:sz w:val="22"/>
          <w:szCs w:val="22"/>
        </w:rPr>
        <w:t>.</w:t>
      </w:r>
      <w:proofErr w:type="gramEnd"/>
      <w:r w:rsidRPr="00EF5F85">
        <w:rPr>
          <w:color w:val="000000" w:themeColor="text1"/>
          <w:sz w:val="22"/>
          <w:szCs w:val="22"/>
        </w:rPr>
        <w:t xml:space="preserve"> </w:t>
      </w:r>
      <w:proofErr w:type="gramStart"/>
      <w:r w:rsidRPr="00EF5F85">
        <w:rPr>
          <w:color w:val="000000" w:themeColor="text1"/>
          <w:sz w:val="22"/>
          <w:szCs w:val="22"/>
        </w:rPr>
        <w:t xml:space="preserve">Map Showing IPMA and Sub-IPMA Boundaries within </w:t>
      </w:r>
      <w:r w:rsidR="00CB45B1">
        <w:rPr>
          <w:color w:val="000000" w:themeColor="text1"/>
          <w:sz w:val="22"/>
          <w:szCs w:val="22"/>
        </w:rPr>
        <w:t xml:space="preserve">Regional District of </w:t>
      </w:r>
      <w:r w:rsidRPr="00EF5F85">
        <w:rPr>
          <w:color w:val="000000" w:themeColor="text1"/>
          <w:sz w:val="22"/>
          <w:szCs w:val="22"/>
        </w:rPr>
        <w:t xml:space="preserve">East </w:t>
      </w:r>
      <w:bookmarkEnd w:id="91"/>
      <w:bookmarkEnd w:id="92"/>
      <w:r w:rsidR="00A64253" w:rsidRPr="00EF5F85">
        <w:rPr>
          <w:color w:val="000000" w:themeColor="text1"/>
          <w:sz w:val="22"/>
          <w:szCs w:val="22"/>
        </w:rPr>
        <w:t>Kootenay.</w:t>
      </w:r>
      <w:proofErr w:type="gramEnd"/>
    </w:p>
    <w:p w:rsidR="008072BD" w:rsidRDefault="00CE3FC2" w:rsidP="00A64253">
      <w:pPr>
        <w:pStyle w:val="Heading2"/>
        <w:numPr>
          <w:ilvl w:val="0"/>
          <w:numId w:val="0"/>
        </w:numPr>
        <w:tabs>
          <w:tab w:val="left" w:pos="709"/>
        </w:tabs>
      </w:pPr>
      <w:bookmarkStart w:id="93" w:name="_Toc320619425"/>
      <w:r>
        <w:lastRenderedPageBreak/>
        <w:t>1.8</w:t>
      </w:r>
      <w:r w:rsidR="00B03835">
        <w:t xml:space="preserve"> </w:t>
      </w:r>
      <w:r w:rsidR="00F72976">
        <w:t xml:space="preserve">  </w:t>
      </w:r>
      <w:r w:rsidR="00F72976">
        <w:tab/>
      </w:r>
      <w:r w:rsidR="00245028" w:rsidRPr="00FF05AE">
        <w:t>Provincial and Regional Legislation</w:t>
      </w:r>
      <w:r w:rsidR="00463AF0">
        <w:rPr>
          <w:rStyle w:val="FootnoteReference"/>
        </w:rPr>
        <w:footnoteReference w:id="4"/>
      </w:r>
      <w:bookmarkEnd w:id="93"/>
    </w:p>
    <w:p w:rsidR="006A4906" w:rsidRPr="006A4906" w:rsidRDefault="006A4906" w:rsidP="001E288E">
      <w:pPr>
        <w:tabs>
          <w:tab w:val="left" w:pos="9450"/>
        </w:tabs>
        <w:rPr>
          <w:lang w:val="en-CA" w:eastAsia="en-CA"/>
        </w:rPr>
      </w:pPr>
    </w:p>
    <w:p w:rsidR="008072BD" w:rsidRDefault="00A20617">
      <w:pPr>
        <w:tabs>
          <w:tab w:val="left" w:pos="9450"/>
        </w:tabs>
      </w:pPr>
      <w:r w:rsidRPr="00FF05AE">
        <w:rPr>
          <w:rFonts w:cs="Arial"/>
          <w:sz w:val="24"/>
          <w:szCs w:val="24"/>
        </w:rPr>
        <w:t xml:space="preserve">There are seven Federal </w:t>
      </w:r>
      <w:r w:rsidR="008C1426" w:rsidRPr="00FF05AE">
        <w:rPr>
          <w:rFonts w:cs="Arial"/>
          <w:sz w:val="24"/>
          <w:szCs w:val="24"/>
        </w:rPr>
        <w:t xml:space="preserve">Acts </w:t>
      </w:r>
      <w:r w:rsidRPr="00FF05AE">
        <w:rPr>
          <w:rFonts w:cs="Arial"/>
          <w:sz w:val="24"/>
          <w:szCs w:val="24"/>
        </w:rPr>
        <w:t>and five Provincial Acts</w:t>
      </w:r>
      <w:r w:rsidR="008C1426" w:rsidRPr="00FF05AE">
        <w:rPr>
          <w:rFonts w:cs="Arial"/>
          <w:sz w:val="24"/>
          <w:szCs w:val="24"/>
        </w:rPr>
        <w:t xml:space="preserve"> </w:t>
      </w:r>
      <w:r w:rsidR="00CB45B1">
        <w:rPr>
          <w:rFonts w:cs="Arial"/>
          <w:sz w:val="24"/>
          <w:szCs w:val="24"/>
        </w:rPr>
        <w:t>with</w:t>
      </w:r>
      <w:r w:rsidR="00CB45B1" w:rsidRPr="00FF05AE">
        <w:rPr>
          <w:rFonts w:cs="Arial"/>
          <w:sz w:val="24"/>
          <w:szCs w:val="24"/>
        </w:rPr>
        <w:t xml:space="preserve"> </w:t>
      </w:r>
      <w:r w:rsidR="008C1426" w:rsidRPr="00FF05AE">
        <w:rPr>
          <w:rFonts w:cs="Arial"/>
          <w:sz w:val="24"/>
          <w:szCs w:val="24"/>
        </w:rPr>
        <w:t xml:space="preserve">applicable regulations </w:t>
      </w:r>
      <w:r w:rsidR="00DC3C37">
        <w:rPr>
          <w:rFonts w:cs="Arial"/>
          <w:sz w:val="24"/>
          <w:szCs w:val="24"/>
        </w:rPr>
        <w:t>pertaining</w:t>
      </w:r>
      <w:r w:rsidR="00CB45B1">
        <w:rPr>
          <w:rFonts w:cs="Arial"/>
          <w:sz w:val="24"/>
          <w:szCs w:val="24"/>
        </w:rPr>
        <w:t xml:space="preserve"> to</w:t>
      </w:r>
      <w:r w:rsidR="008C1426" w:rsidRPr="00FF05AE">
        <w:rPr>
          <w:rFonts w:cs="Arial"/>
          <w:sz w:val="24"/>
          <w:szCs w:val="24"/>
        </w:rPr>
        <w:t xml:space="preserve"> </w:t>
      </w:r>
      <w:r w:rsidR="00E52D30">
        <w:rPr>
          <w:rFonts w:cs="Arial"/>
          <w:sz w:val="24"/>
          <w:szCs w:val="24"/>
        </w:rPr>
        <w:t>invasive species</w:t>
      </w:r>
      <w:r w:rsidR="008C1426" w:rsidRPr="00FF05AE">
        <w:rPr>
          <w:rFonts w:cs="Arial"/>
          <w:sz w:val="24"/>
          <w:szCs w:val="24"/>
        </w:rPr>
        <w:t xml:space="preserve"> management in British Columbia.  The </w:t>
      </w:r>
      <w:r w:rsidR="00DC3C37">
        <w:rPr>
          <w:rFonts w:cs="Arial"/>
          <w:sz w:val="24"/>
          <w:szCs w:val="24"/>
        </w:rPr>
        <w:t>Invasive S</w:t>
      </w:r>
      <w:r w:rsidR="00E52D30">
        <w:rPr>
          <w:rFonts w:cs="Arial"/>
          <w:sz w:val="24"/>
          <w:szCs w:val="24"/>
        </w:rPr>
        <w:t>pecies</w:t>
      </w:r>
      <w:r w:rsidR="008C1426" w:rsidRPr="00FF05AE">
        <w:rPr>
          <w:rFonts w:cs="Arial"/>
          <w:sz w:val="24"/>
          <w:szCs w:val="24"/>
        </w:rPr>
        <w:t xml:space="preserve"> Council of British Columbia (</w:t>
      </w:r>
      <w:r w:rsidR="005807B0" w:rsidRPr="00FF05AE">
        <w:rPr>
          <w:rFonts w:cs="Arial"/>
          <w:sz w:val="24"/>
          <w:szCs w:val="24"/>
        </w:rPr>
        <w:t>IP</w:t>
      </w:r>
      <w:r w:rsidR="005807B0">
        <w:rPr>
          <w:rFonts w:cs="Arial"/>
          <w:sz w:val="24"/>
          <w:szCs w:val="24"/>
        </w:rPr>
        <w:t>S</w:t>
      </w:r>
      <w:r w:rsidR="005807B0" w:rsidRPr="00FF05AE">
        <w:rPr>
          <w:rFonts w:cs="Arial"/>
          <w:sz w:val="24"/>
          <w:szCs w:val="24"/>
        </w:rPr>
        <w:t>BC</w:t>
      </w:r>
      <w:r w:rsidR="008C1426" w:rsidRPr="00FF05AE">
        <w:rPr>
          <w:rFonts w:cs="Arial"/>
          <w:sz w:val="24"/>
          <w:szCs w:val="24"/>
        </w:rPr>
        <w:t xml:space="preserve">) has written a </w:t>
      </w:r>
      <w:r w:rsidR="008C1426" w:rsidRPr="00FF05AE">
        <w:rPr>
          <w:rFonts w:cs="Arial"/>
          <w:i/>
          <w:sz w:val="24"/>
          <w:szCs w:val="24"/>
        </w:rPr>
        <w:t xml:space="preserve">Legislative Guidebook to </w:t>
      </w:r>
      <w:r w:rsidR="005807B0">
        <w:rPr>
          <w:rFonts w:cs="Arial"/>
          <w:i/>
          <w:sz w:val="24"/>
          <w:szCs w:val="24"/>
        </w:rPr>
        <w:t>Invasive Plant</w:t>
      </w:r>
      <w:r w:rsidR="008C1426" w:rsidRPr="00FF05AE">
        <w:rPr>
          <w:rFonts w:cs="Arial"/>
          <w:i/>
          <w:sz w:val="24"/>
          <w:szCs w:val="24"/>
        </w:rPr>
        <w:t xml:space="preserve"> Management in BC</w:t>
      </w:r>
      <w:r w:rsidR="008C1426" w:rsidRPr="00FF05AE">
        <w:rPr>
          <w:rFonts w:cs="Arial"/>
          <w:sz w:val="24"/>
          <w:szCs w:val="24"/>
        </w:rPr>
        <w:t xml:space="preserve">.  The document summarizes pertinent Federal, Provincial, and Regional government legislation.  An invasive species list has also been included in the publication comparing species designation under the Provincial Weed Control Act, Forest and Range Practices Act and Community Charter.  </w:t>
      </w:r>
      <w:r w:rsidR="001908D9">
        <w:rPr>
          <w:rFonts w:cs="Arial"/>
          <w:sz w:val="24"/>
          <w:szCs w:val="24"/>
        </w:rPr>
        <w:t xml:space="preserve">A copy of the list can be found is found </w:t>
      </w:r>
      <w:r w:rsidR="00EF5F85">
        <w:rPr>
          <w:rFonts w:cs="Arial"/>
          <w:sz w:val="24"/>
          <w:szCs w:val="24"/>
        </w:rPr>
        <w:t xml:space="preserve">in Table 1.  </w:t>
      </w:r>
    </w:p>
    <w:p w:rsidR="00245028" w:rsidRPr="00FF05AE" w:rsidRDefault="00245028" w:rsidP="001E288E">
      <w:pPr>
        <w:pStyle w:val="Subtitle"/>
        <w:tabs>
          <w:tab w:val="left" w:pos="9450"/>
        </w:tabs>
        <w:rPr>
          <w:rFonts w:asciiTheme="minorHAnsi" w:hAnsiTheme="minorHAnsi"/>
          <w:color w:val="auto"/>
        </w:rPr>
      </w:pPr>
      <w:r w:rsidRPr="00FF05AE">
        <w:rPr>
          <w:rFonts w:asciiTheme="minorHAnsi" w:hAnsiTheme="minorHAnsi"/>
          <w:color w:val="auto"/>
        </w:rPr>
        <w:t>Weed Control Act</w:t>
      </w:r>
      <w:r w:rsidR="00463AF0">
        <w:rPr>
          <w:rStyle w:val="FootnoteReference"/>
          <w:rFonts w:asciiTheme="minorHAnsi" w:hAnsiTheme="minorHAnsi"/>
          <w:color w:val="auto"/>
        </w:rPr>
        <w:footnoteReference w:id="5"/>
      </w:r>
    </w:p>
    <w:p w:rsidR="008072BD" w:rsidRDefault="00A738ED">
      <w:pPr>
        <w:tabs>
          <w:tab w:val="left" w:pos="9450"/>
        </w:tabs>
        <w:jc w:val="both"/>
      </w:pPr>
      <w:r w:rsidRPr="00FF05AE">
        <w:rPr>
          <w:rFonts w:cs="Arial"/>
          <w:sz w:val="24"/>
          <w:szCs w:val="24"/>
        </w:rPr>
        <w:t xml:space="preserve">The Ministry of </w:t>
      </w:r>
      <w:r w:rsidR="00481D96">
        <w:rPr>
          <w:rFonts w:cs="Arial"/>
          <w:sz w:val="24"/>
          <w:szCs w:val="24"/>
        </w:rPr>
        <w:t xml:space="preserve">Forests, Lands and Natural Resource Operations </w:t>
      </w:r>
      <w:r w:rsidRPr="00FF05AE">
        <w:rPr>
          <w:rFonts w:cs="Arial"/>
          <w:sz w:val="24"/>
          <w:szCs w:val="24"/>
        </w:rPr>
        <w:t>administers the Weed Control Act and accompanying regulation.  As stated in the Act, all landowners must control noxious</w:t>
      </w:r>
      <w:r w:rsidR="00DC3C37">
        <w:rPr>
          <w:rFonts w:cs="Arial"/>
          <w:sz w:val="24"/>
          <w:szCs w:val="24"/>
        </w:rPr>
        <w:t xml:space="preserve"> species</w:t>
      </w:r>
      <w:r w:rsidRPr="00FF05AE">
        <w:rPr>
          <w:rFonts w:cs="Arial"/>
          <w:sz w:val="24"/>
          <w:szCs w:val="24"/>
        </w:rPr>
        <w:t xml:space="preserve"> on land they occupy. The </w:t>
      </w:r>
      <w:r w:rsidRPr="00FF05AE">
        <w:rPr>
          <w:rFonts w:cs="Arial"/>
          <w:i/>
          <w:sz w:val="24"/>
          <w:szCs w:val="24"/>
        </w:rPr>
        <w:t>Weed Control Act</w:t>
      </w:r>
      <w:r w:rsidRPr="00FF05AE">
        <w:rPr>
          <w:rFonts w:cs="Arial"/>
          <w:sz w:val="24"/>
          <w:szCs w:val="24"/>
        </w:rPr>
        <w:t xml:space="preserve"> is current as of </w:t>
      </w:r>
      <w:r w:rsidR="00F927ED">
        <w:rPr>
          <w:rFonts w:cs="Arial"/>
          <w:sz w:val="24"/>
          <w:szCs w:val="24"/>
        </w:rPr>
        <w:t>July 21</w:t>
      </w:r>
      <w:r w:rsidRPr="00FF05AE">
        <w:rPr>
          <w:rFonts w:cs="Arial"/>
          <w:sz w:val="24"/>
          <w:szCs w:val="24"/>
        </w:rPr>
        <w:t xml:space="preserve">, 2011.  There are currently </w:t>
      </w:r>
      <w:r w:rsidR="00EC57CC">
        <w:rPr>
          <w:rFonts w:cs="Arial"/>
          <w:sz w:val="24"/>
          <w:szCs w:val="24"/>
        </w:rPr>
        <w:t>67</w:t>
      </w:r>
      <w:r w:rsidR="00EC57CC" w:rsidRPr="00FF05AE">
        <w:rPr>
          <w:rFonts w:cs="Arial"/>
          <w:sz w:val="24"/>
          <w:szCs w:val="24"/>
        </w:rPr>
        <w:t xml:space="preserve"> </w:t>
      </w:r>
      <w:r w:rsidRPr="00FF05AE">
        <w:rPr>
          <w:rFonts w:cs="Arial"/>
          <w:sz w:val="24"/>
          <w:szCs w:val="24"/>
        </w:rPr>
        <w:t xml:space="preserve">plant species in British Columbia designated as noxious.  Of the 48 species, 21 are listed as noxious in all regions of the Province and the remaining 28 are classified as noxious within specific regional districts.  The Regional District of East Kootenay is the local government enforcing the </w:t>
      </w:r>
      <w:r w:rsidRPr="00FF05AE">
        <w:rPr>
          <w:rFonts w:cs="Arial"/>
          <w:i/>
          <w:sz w:val="24"/>
          <w:szCs w:val="24"/>
        </w:rPr>
        <w:t>Weed Control Act</w:t>
      </w:r>
      <w:r w:rsidRPr="00FF05AE">
        <w:rPr>
          <w:rFonts w:cs="Arial"/>
          <w:sz w:val="24"/>
          <w:szCs w:val="24"/>
        </w:rPr>
        <w:t xml:space="preserve"> within the East Kootenay.</w:t>
      </w:r>
      <w:r w:rsidR="00EF5F85">
        <w:rPr>
          <w:rFonts w:cs="Arial"/>
          <w:sz w:val="24"/>
          <w:szCs w:val="24"/>
        </w:rPr>
        <w:t xml:space="preserve">  </w:t>
      </w:r>
    </w:p>
    <w:p w:rsidR="0059461C" w:rsidRPr="00FF05AE" w:rsidRDefault="0059461C" w:rsidP="001E288E">
      <w:pPr>
        <w:pStyle w:val="Subtitle"/>
        <w:tabs>
          <w:tab w:val="left" w:pos="9450"/>
        </w:tabs>
        <w:jc w:val="both"/>
        <w:rPr>
          <w:rFonts w:asciiTheme="minorHAnsi" w:hAnsiTheme="minorHAnsi"/>
          <w:color w:val="auto"/>
        </w:rPr>
      </w:pPr>
      <w:r w:rsidRPr="00FF05AE">
        <w:rPr>
          <w:rFonts w:asciiTheme="minorHAnsi" w:hAnsiTheme="minorHAnsi"/>
          <w:color w:val="auto"/>
        </w:rPr>
        <w:t>Forest and Range Practices Act</w:t>
      </w:r>
      <w:r w:rsidR="00463AF0">
        <w:rPr>
          <w:rStyle w:val="FootnoteReference"/>
          <w:rFonts w:asciiTheme="minorHAnsi" w:hAnsiTheme="minorHAnsi"/>
          <w:color w:val="auto"/>
        </w:rPr>
        <w:footnoteReference w:id="6"/>
      </w:r>
    </w:p>
    <w:p w:rsidR="008072BD" w:rsidRDefault="0059461C">
      <w:pPr>
        <w:tabs>
          <w:tab w:val="left" w:pos="9450"/>
        </w:tabs>
        <w:jc w:val="both"/>
        <w:rPr>
          <w:rFonts w:cs="Arial"/>
          <w:sz w:val="24"/>
          <w:szCs w:val="24"/>
        </w:rPr>
      </w:pPr>
      <w:r w:rsidRPr="00FF05AE">
        <w:rPr>
          <w:rFonts w:cs="Arial"/>
          <w:sz w:val="24"/>
          <w:szCs w:val="24"/>
        </w:rPr>
        <w:t>The Ministry of Forest</w:t>
      </w:r>
      <w:r w:rsidR="00956E8D">
        <w:rPr>
          <w:rFonts w:cs="Arial"/>
          <w:sz w:val="24"/>
          <w:szCs w:val="24"/>
        </w:rPr>
        <w:t>, Lands and Natural Resource Operations</w:t>
      </w:r>
      <w:r w:rsidRPr="00FF05AE">
        <w:rPr>
          <w:rFonts w:cs="Arial"/>
          <w:sz w:val="24"/>
          <w:szCs w:val="24"/>
        </w:rPr>
        <w:t xml:space="preserve"> administers the </w:t>
      </w:r>
      <w:r w:rsidRPr="00FF05AE">
        <w:rPr>
          <w:rFonts w:cs="Arial"/>
          <w:i/>
          <w:sz w:val="24"/>
          <w:szCs w:val="24"/>
        </w:rPr>
        <w:t>Forest and Range Practices Act</w:t>
      </w:r>
      <w:r w:rsidRPr="00FF05AE">
        <w:rPr>
          <w:rFonts w:cs="Arial"/>
          <w:sz w:val="24"/>
          <w:szCs w:val="24"/>
        </w:rPr>
        <w:t xml:space="preserve"> </w:t>
      </w:r>
      <w:r w:rsidR="00A20617" w:rsidRPr="00FF05AE">
        <w:rPr>
          <w:rFonts w:cs="Arial"/>
          <w:i/>
          <w:sz w:val="24"/>
          <w:szCs w:val="24"/>
        </w:rPr>
        <w:t xml:space="preserve">and Regulation </w:t>
      </w:r>
      <w:r w:rsidRPr="00FF05AE">
        <w:rPr>
          <w:rFonts w:cs="Arial"/>
          <w:sz w:val="24"/>
          <w:szCs w:val="24"/>
        </w:rPr>
        <w:t xml:space="preserve">governing forest and range licensee activities in BC.  Section 47 of the Act </w:t>
      </w:r>
      <w:r w:rsidR="00A20617" w:rsidRPr="00FF05AE">
        <w:rPr>
          <w:rFonts w:cs="Arial"/>
          <w:sz w:val="24"/>
          <w:szCs w:val="24"/>
        </w:rPr>
        <w:t xml:space="preserve">specifically states that a person conducting forestry or range practices must prevent the introduction or spread of </w:t>
      </w:r>
      <w:r w:rsidR="00EA35F4">
        <w:rPr>
          <w:rFonts w:cs="Arial"/>
          <w:sz w:val="24"/>
          <w:szCs w:val="24"/>
        </w:rPr>
        <w:t>invasive species</w:t>
      </w:r>
      <w:r w:rsidR="00A20617" w:rsidRPr="00FF05AE">
        <w:rPr>
          <w:rFonts w:cs="Arial"/>
          <w:sz w:val="24"/>
          <w:szCs w:val="24"/>
        </w:rPr>
        <w:t xml:space="preserve"> as outlined in </w:t>
      </w:r>
      <w:r w:rsidR="00E52D30">
        <w:rPr>
          <w:rFonts w:cs="Arial"/>
          <w:sz w:val="24"/>
          <w:szCs w:val="24"/>
        </w:rPr>
        <w:t xml:space="preserve">Invasive </w:t>
      </w:r>
      <w:r w:rsidR="00823050">
        <w:rPr>
          <w:rFonts w:cs="Arial"/>
          <w:sz w:val="24"/>
          <w:szCs w:val="24"/>
        </w:rPr>
        <w:t>Plants</w:t>
      </w:r>
      <w:r w:rsidR="00823050" w:rsidRPr="00FF05AE">
        <w:rPr>
          <w:rFonts w:cs="Arial"/>
          <w:sz w:val="24"/>
          <w:szCs w:val="24"/>
        </w:rPr>
        <w:t xml:space="preserve"> </w:t>
      </w:r>
      <w:r w:rsidR="00A20617" w:rsidRPr="00FF05AE">
        <w:rPr>
          <w:rFonts w:cs="Arial"/>
          <w:sz w:val="24"/>
          <w:szCs w:val="24"/>
        </w:rPr>
        <w:t xml:space="preserve">Regulation of the Act.  Specific measures must now be included with forest stewardship plans, woodlot license plans, range use plans and range stewardship plans.  </w:t>
      </w:r>
    </w:p>
    <w:p w:rsidR="00B224DB" w:rsidRDefault="00B224DB" w:rsidP="00B224DB">
      <w:pPr>
        <w:pStyle w:val="Subtitle"/>
        <w:tabs>
          <w:tab w:val="left" w:pos="9450"/>
        </w:tabs>
        <w:jc w:val="both"/>
        <w:rPr>
          <w:rFonts w:asciiTheme="minorHAnsi" w:hAnsiTheme="minorHAnsi"/>
          <w:color w:val="auto"/>
        </w:rPr>
      </w:pPr>
      <w:r>
        <w:rPr>
          <w:rFonts w:asciiTheme="minorHAnsi" w:hAnsiTheme="minorHAnsi"/>
          <w:color w:val="auto"/>
        </w:rPr>
        <w:t>Community Charter Act</w:t>
      </w:r>
      <w:r w:rsidR="00463AF0">
        <w:rPr>
          <w:rStyle w:val="FootnoteReference"/>
          <w:rFonts w:asciiTheme="minorHAnsi" w:hAnsiTheme="minorHAnsi"/>
          <w:color w:val="auto"/>
        </w:rPr>
        <w:footnoteReference w:id="7"/>
      </w:r>
    </w:p>
    <w:p w:rsidR="00B224DB" w:rsidRPr="00AF2B9D" w:rsidRDefault="00B224DB" w:rsidP="00B224DB">
      <w:pPr>
        <w:rPr>
          <w:sz w:val="24"/>
          <w:szCs w:val="24"/>
        </w:rPr>
      </w:pPr>
      <w:r w:rsidRPr="00AF2B9D">
        <w:rPr>
          <w:sz w:val="24"/>
          <w:szCs w:val="24"/>
        </w:rPr>
        <w:t>The Community Charter Act, administered by the Ministry of Community</w:t>
      </w:r>
      <w:r w:rsidR="00F927ED">
        <w:rPr>
          <w:sz w:val="24"/>
          <w:szCs w:val="24"/>
        </w:rPr>
        <w:t>, Sport and Cultural Development</w:t>
      </w:r>
      <w:r w:rsidRPr="00AF2B9D">
        <w:rPr>
          <w:sz w:val="24"/>
          <w:szCs w:val="24"/>
        </w:rPr>
        <w:t xml:space="preserve"> is the piece of legislation </w:t>
      </w:r>
      <w:r w:rsidR="00A80ABF" w:rsidRPr="00A80ABF">
        <w:rPr>
          <w:sz w:val="24"/>
          <w:szCs w:val="24"/>
        </w:rPr>
        <w:t>provides municipalities with the authority to control or eradicate alien invasive species within their jurisdiction.</w:t>
      </w:r>
      <w:r w:rsidR="00AF2B9D" w:rsidRPr="00F927ED">
        <w:rPr>
          <w:sz w:val="24"/>
          <w:szCs w:val="24"/>
        </w:rPr>
        <w:t xml:space="preserve">  </w:t>
      </w:r>
      <w:r w:rsidR="00AF2B9D" w:rsidRPr="00AF2B9D">
        <w:rPr>
          <w:sz w:val="24"/>
          <w:szCs w:val="24"/>
        </w:rPr>
        <w:t xml:space="preserve">As defined by the Act authority for </w:t>
      </w:r>
      <w:r w:rsidR="00E52D30">
        <w:rPr>
          <w:sz w:val="24"/>
          <w:szCs w:val="24"/>
        </w:rPr>
        <w:t>invasive species</w:t>
      </w:r>
      <w:r w:rsidR="00AF2B9D" w:rsidRPr="00AF2B9D">
        <w:rPr>
          <w:sz w:val="24"/>
          <w:szCs w:val="24"/>
        </w:rPr>
        <w:t xml:space="preserve"> control is available either under the </w:t>
      </w:r>
      <w:r w:rsidR="00AF2B9D" w:rsidRPr="00AF2B9D">
        <w:rPr>
          <w:i/>
          <w:sz w:val="24"/>
          <w:szCs w:val="24"/>
        </w:rPr>
        <w:t>weed control powers or broad powers</w:t>
      </w:r>
      <w:r w:rsidR="00AF2B9D" w:rsidRPr="00AF2B9D">
        <w:rPr>
          <w:sz w:val="24"/>
          <w:szCs w:val="24"/>
        </w:rPr>
        <w:t xml:space="preserve">.  Municipalities will have greater flexibility in the kind of regulations they wish to establish for </w:t>
      </w:r>
      <w:r w:rsidR="00E52D30">
        <w:rPr>
          <w:sz w:val="24"/>
          <w:szCs w:val="24"/>
        </w:rPr>
        <w:t>invasive species</w:t>
      </w:r>
      <w:r w:rsidR="00AF2B9D" w:rsidRPr="00AF2B9D">
        <w:rPr>
          <w:sz w:val="24"/>
          <w:szCs w:val="24"/>
        </w:rPr>
        <w:t xml:space="preserve"> management and non-regulatory programs they can establish.  </w:t>
      </w:r>
    </w:p>
    <w:p w:rsidR="00AF2B9D" w:rsidRPr="00AF2B9D" w:rsidRDefault="00AF2B9D" w:rsidP="00B224DB">
      <w:pPr>
        <w:rPr>
          <w:sz w:val="24"/>
          <w:szCs w:val="24"/>
        </w:rPr>
      </w:pPr>
      <w:r w:rsidRPr="00AF2B9D">
        <w:rPr>
          <w:sz w:val="24"/>
          <w:szCs w:val="24"/>
        </w:rPr>
        <w:lastRenderedPageBreak/>
        <w:t>The</w:t>
      </w:r>
      <w:r w:rsidRPr="00AF2B9D">
        <w:rPr>
          <w:i/>
          <w:sz w:val="24"/>
          <w:szCs w:val="24"/>
        </w:rPr>
        <w:t xml:space="preserve"> Community Charter’s Sphere of Concurrent Jurisdiction-Environment and Wildlife </w:t>
      </w:r>
      <w:r w:rsidR="00EA22DC">
        <w:rPr>
          <w:i/>
          <w:sz w:val="24"/>
          <w:szCs w:val="24"/>
        </w:rPr>
        <w:t xml:space="preserve">Act – Controlled Alien Species </w:t>
      </w:r>
      <w:r w:rsidRPr="00AF2B9D">
        <w:rPr>
          <w:i/>
          <w:sz w:val="24"/>
          <w:szCs w:val="24"/>
        </w:rPr>
        <w:t>Regulation</w:t>
      </w:r>
      <w:r w:rsidRPr="00AF2B9D">
        <w:rPr>
          <w:sz w:val="24"/>
          <w:szCs w:val="24"/>
        </w:rPr>
        <w:t xml:space="preserve"> defines alien invasive species and provides a list of </w:t>
      </w:r>
      <w:r w:rsidR="00E52D30">
        <w:rPr>
          <w:sz w:val="24"/>
          <w:szCs w:val="24"/>
        </w:rPr>
        <w:t>invasive species</w:t>
      </w:r>
      <w:r w:rsidRPr="00AF2B9D">
        <w:rPr>
          <w:sz w:val="24"/>
          <w:szCs w:val="24"/>
        </w:rPr>
        <w:t xml:space="preserve"> and animal species.  Management only applies to those species listed under the regulation.   New species can be added to a Municipality bylaw if the Municipality operates under the </w:t>
      </w:r>
      <w:r w:rsidRPr="00AF2B9D">
        <w:rPr>
          <w:i/>
          <w:sz w:val="24"/>
          <w:szCs w:val="24"/>
        </w:rPr>
        <w:t>weed control powers</w:t>
      </w:r>
      <w:r w:rsidRPr="00AF2B9D">
        <w:rPr>
          <w:sz w:val="24"/>
          <w:szCs w:val="24"/>
        </w:rPr>
        <w:t xml:space="preserve">.  Municipalities operating under </w:t>
      </w:r>
      <w:r w:rsidRPr="00AF2B9D">
        <w:rPr>
          <w:i/>
          <w:sz w:val="24"/>
          <w:szCs w:val="24"/>
        </w:rPr>
        <w:t xml:space="preserve">broad powers </w:t>
      </w:r>
      <w:r w:rsidRPr="00AF2B9D">
        <w:rPr>
          <w:sz w:val="24"/>
          <w:szCs w:val="24"/>
        </w:rPr>
        <w:t xml:space="preserve">must have </w:t>
      </w:r>
      <w:r w:rsidR="00F927ED">
        <w:rPr>
          <w:sz w:val="24"/>
          <w:szCs w:val="24"/>
        </w:rPr>
        <w:t>MFLNRO</w:t>
      </w:r>
      <w:r w:rsidRPr="00AF2B9D">
        <w:rPr>
          <w:sz w:val="24"/>
          <w:szCs w:val="24"/>
        </w:rPr>
        <w:t xml:space="preserve"> approval prior to adding to new species to their bylaws.</w:t>
      </w:r>
    </w:p>
    <w:p w:rsidR="00F862F7" w:rsidRPr="00F862F7" w:rsidRDefault="00F862F7" w:rsidP="00F862F7">
      <w:pPr>
        <w:pStyle w:val="Caption"/>
        <w:keepNext/>
        <w:rPr>
          <w:color w:val="auto"/>
          <w:sz w:val="24"/>
          <w:szCs w:val="24"/>
        </w:rPr>
      </w:pPr>
      <w:bookmarkStart w:id="94" w:name="_Toc321120696"/>
      <w:bookmarkStart w:id="95" w:name="_Toc295132690"/>
      <w:r w:rsidRPr="00F862F7">
        <w:rPr>
          <w:color w:val="auto"/>
          <w:sz w:val="24"/>
          <w:szCs w:val="24"/>
        </w:rPr>
        <w:t xml:space="preserve">Table </w:t>
      </w:r>
      <w:r w:rsidR="009F4C04" w:rsidRPr="00F862F7">
        <w:rPr>
          <w:color w:val="auto"/>
          <w:sz w:val="24"/>
          <w:szCs w:val="24"/>
        </w:rPr>
        <w:fldChar w:fldCharType="begin"/>
      </w:r>
      <w:r w:rsidRPr="00F862F7">
        <w:rPr>
          <w:color w:val="auto"/>
          <w:sz w:val="24"/>
          <w:szCs w:val="24"/>
        </w:rPr>
        <w:instrText xml:space="preserve"> SEQ Table \* ARABIC </w:instrText>
      </w:r>
      <w:r w:rsidR="009F4C04" w:rsidRPr="00F862F7">
        <w:rPr>
          <w:color w:val="auto"/>
          <w:sz w:val="24"/>
          <w:szCs w:val="24"/>
        </w:rPr>
        <w:fldChar w:fldCharType="separate"/>
      </w:r>
      <w:r w:rsidR="00BE1293">
        <w:rPr>
          <w:noProof/>
          <w:color w:val="auto"/>
          <w:sz w:val="24"/>
          <w:szCs w:val="24"/>
        </w:rPr>
        <w:t>1</w:t>
      </w:r>
      <w:r w:rsidR="009F4C04" w:rsidRPr="00F862F7">
        <w:rPr>
          <w:color w:val="auto"/>
          <w:sz w:val="24"/>
          <w:szCs w:val="24"/>
        </w:rPr>
        <w:fldChar w:fldCharType="end"/>
      </w:r>
      <w:r w:rsidRPr="00F862F7">
        <w:rPr>
          <w:color w:val="auto"/>
          <w:sz w:val="24"/>
          <w:szCs w:val="24"/>
        </w:rPr>
        <w:t xml:space="preserve">: </w:t>
      </w:r>
      <w:r w:rsidR="00A64253">
        <w:rPr>
          <w:color w:val="auto"/>
          <w:sz w:val="24"/>
          <w:szCs w:val="24"/>
        </w:rPr>
        <w:t xml:space="preserve"> </w:t>
      </w:r>
      <w:r w:rsidRPr="00F862F7">
        <w:rPr>
          <w:color w:val="auto"/>
          <w:sz w:val="24"/>
          <w:szCs w:val="24"/>
        </w:rPr>
        <w:t>COMPARISON OF BC WEED CONTROL ACT AND BC FORESTS AND RANGE ACT INVASIVE PLANT DESIGNATION.</w:t>
      </w:r>
      <w:bookmarkEnd w:id="94"/>
    </w:p>
    <w:tbl>
      <w:tblPr>
        <w:tblStyle w:val="MediumShading1-Accent5"/>
        <w:tblW w:w="0" w:type="auto"/>
        <w:tblLook w:val="0400"/>
      </w:tblPr>
      <w:tblGrid>
        <w:gridCol w:w="3085"/>
        <w:gridCol w:w="3413"/>
        <w:gridCol w:w="900"/>
        <w:gridCol w:w="1170"/>
      </w:tblGrid>
      <w:tr w:rsidR="00334B60" w:rsidRPr="00960859" w:rsidTr="00A64253">
        <w:trPr>
          <w:cnfStyle w:val="000000010000"/>
          <w:trHeight w:val="1187"/>
          <w:tblHeader/>
        </w:trPr>
        <w:tc>
          <w:tcPr>
            <w:tcW w:w="3085" w:type="dxa"/>
            <w:tcBorders>
              <w:top w:val="nil"/>
              <w:left w:val="nil"/>
              <w:bottom w:val="single" w:sz="4" w:space="0" w:color="auto"/>
            </w:tcBorders>
            <w:shd w:val="clear" w:color="auto" w:fill="92CDDC" w:themeFill="accent5" w:themeFillTint="99"/>
            <w:vAlign w:val="center"/>
          </w:tcPr>
          <w:p w:rsidR="00334B60" w:rsidRPr="00960859" w:rsidRDefault="00E52D30" w:rsidP="00334B60">
            <w:pPr>
              <w:tabs>
                <w:tab w:val="left" w:pos="9450"/>
              </w:tabs>
              <w:rPr>
                <w:rFonts w:cs="Arial"/>
                <w:color w:val="000000"/>
              </w:rPr>
            </w:pPr>
            <w:r w:rsidRPr="00960859">
              <w:rPr>
                <w:rFonts w:cs="Arial"/>
                <w:color w:val="000000"/>
              </w:rPr>
              <w:t>Invasive species</w:t>
            </w:r>
            <w:r w:rsidR="00334B60" w:rsidRPr="00960859">
              <w:rPr>
                <w:rFonts w:cs="Arial"/>
                <w:color w:val="000000"/>
              </w:rPr>
              <w:t xml:space="preserve"> Common Name</w:t>
            </w:r>
          </w:p>
          <w:p w:rsidR="00334B60" w:rsidRPr="00960859" w:rsidRDefault="00334B60" w:rsidP="00334B60">
            <w:pPr>
              <w:tabs>
                <w:tab w:val="left" w:pos="9450"/>
              </w:tabs>
              <w:rPr>
                <w:rFonts w:cs="Arial"/>
              </w:rPr>
            </w:pPr>
          </w:p>
        </w:tc>
        <w:tc>
          <w:tcPr>
            <w:tcW w:w="3413" w:type="dxa"/>
            <w:tcBorders>
              <w:top w:val="nil"/>
              <w:bottom w:val="single" w:sz="4" w:space="0" w:color="auto"/>
            </w:tcBorders>
            <w:shd w:val="clear" w:color="auto" w:fill="92CDDC" w:themeFill="accent5" w:themeFillTint="99"/>
            <w:vAlign w:val="center"/>
          </w:tcPr>
          <w:p w:rsidR="00334B60" w:rsidRPr="00960859" w:rsidRDefault="00334B60" w:rsidP="00334B60">
            <w:pPr>
              <w:tabs>
                <w:tab w:val="left" w:pos="9450"/>
              </w:tabs>
              <w:rPr>
                <w:rFonts w:cs="Arial"/>
              </w:rPr>
            </w:pPr>
            <w:r w:rsidRPr="00960859">
              <w:rPr>
                <w:rFonts w:cs="Arial"/>
              </w:rPr>
              <w:t>Latin Name</w:t>
            </w:r>
          </w:p>
        </w:tc>
        <w:tc>
          <w:tcPr>
            <w:tcW w:w="900" w:type="dxa"/>
            <w:tcBorders>
              <w:top w:val="nil"/>
              <w:bottom w:val="single" w:sz="4" w:space="0" w:color="auto"/>
            </w:tcBorders>
            <w:shd w:val="clear" w:color="auto" w:fill="92CDDC" w:themeFill="accent5" w:themeFillTint="99"/>
            <w:textDirection w:val="btLr"/>
          </w:tcPr>
          <w:p w:rsidR="00334B60" w:rsidRPr="00960859" w:rsidRDefault="00334B60" w:rsidP="00334B60">
            <w:pPr>
              <w:tabs>
                <w:tab w:val="left" w:pos="9450"/>
              </w:tabs>
              <w:ind w:left="113"/>
              <w:jc w:val="center"/>
              <w:rPr>
                <w:rFonts w:cs="Arial"/>
              </w:rPr>
            </w:pPr>
            <w:r w:rsidRPr="00960859">
              <w:rPr>
                <w:rFonts w:cs="Arial"/>
              </w:rPr>
              <w:t>Weed Control Act</w:t>
            </w:r>
            <w:r w:rsidRPr="00960859">
              <w:rPr>
                <w:rStyle w:val="FootnoteReference"/>
              </w:rPr>
              <w:footnoteReference w:id="8"/>
            </w:r>
          </w:p>
        </w:tc>
        <w:tc>
          <w:tcPr>
            <w:tcW w:w="1170" w:type="dxa"/>
            <w:tcBorders>
              <w:top w:val="nil"/>
              <w:bottom w:val="single" w:sz="4" w:space="0" w:color="auto"/>
              <w:right w:val="nil"/>
            </w:tcBorders>
            <w:shd w:val="clear" w:color="auto" w:fill="92CDDC" w:themeFill="accent5" w:themeFillTint="99"/>
            <w:textDirection w:val="btLr"/>
          </w:tcPr>
          <w:p w:rsidR="00334B60" w:rsidRPr="00960859" w:rsidRDefault="00334B60" w:rsidP="00334B60">
            <w:pPr>
              <w:tabs>
                <w:tab w:val="left" w:pos="9450"/>
              </w:tabs>
              <w:ind w:left="113"/>
              <w:jc w:val="center"/>
              <w:rPr>
                <w:rFonts w:cs="Arial"/>
              </w:rPr>
            </w:pPr>
            <w:r w:rsidRPr="00960859">
              <w:rPr>
                <w:rFonts w:cs="Arial"/>
              </w:rPr>
              <w:t>Forests and Range Act</w:t>
            </w:r>
            <w:r w:rsidRPr="00960859">
              <w:rPr>
                <w:rStyle w:val="FootnoteReference"/>
              </w:rPr>
              <w:footnoteReference w:id="9"/>
            </w:r>
          </w:p>
        </w:tc>
      </w:tr>
      <w:tr w:rsidR="00334B60" w:rsidRPr="00960859" w:rsidTr="00823050">
        <w:trPr>
          <w:cnfStyle w:val="000000100000"/>
          <w:trHeight w:val="288"/>
        </w:trPr>
        <w:tc>
          <w:tcPr>
            <w:tcW w:w="3085" w:type="dxa"/>
            <w:tcBorders>
              <w:top w:val="single" w:sz="4" w:space="0" w:color="auto"/>
            </w:tcBorders>
            <w:vAlign w:val="center"/>
          </w:tcPr>
          <w:p w:rsidR="00334B60" w:rsidRPr="00960859" w:rsidRDefault="00334B60" w:rsidP="00334B60">
            <w:pPr>
              <w:tabs>
                <w:tab w:val="left" w:pos="9450"/>
              </w:tabs>
              <w:rPr>
                <w:rFonts w:cs="Arial"/>
              </w:rPr>
            </w:pPr>
            <w:r w:rsidRPr="00960859">
              <w:rPr>
                <w:rFonts w:cs="Arial"/>
                <w:bCs/>
                <w:color w:val="000000"/>
              </w:rPr>
              <w:t>Annual Sow Thistle</w:t>
            </w:r>
          </w:p>
        </w:tc>
        <w:tc>
          <w:tcPr>
            <w:tcW w:w="3413" w:type="dxa"/>
            <w:tcBorders>
              <w:top w:val="single" w:sz="4" w:space="0" w:color="auto"/>
            </w:tcBorders>
            <w:vAlign w:val="center"/>
          </w:tcPr>
          <w:p w:rsidR="00334B60" w:rsidRPr="00960859" w:rsidRDefault="00334B60" w:rsidP="00334B60">
            <w:pPr>
              <w:tabs>
                <w:tab w:val="left" w:pos="9450"/>
              </w:tabs>
              <w:rPr>
                <w:rFonts w:cs="Arial"/>
                <w:i/>
              </w:rPr>
            </w:pPr>
            <w:proofErr w:type="spellStart"/>
            <w:r w:rsidRPr="00960859">
              <w:rPr>
                <w:rFonts w:cs="Arial"/>
                <w:i/>
                <w:iCs/>
                <w:color w:val="000000"/>
              </w:rPr>
              <w:t>Sonchus</w:t>
            </w:r>
            <w:proofErr w:type="spellEnd"/>
            <w:r w:rsidRPr="00960859">
              <w:rPr>
                <w:rFonts w:cs="Arial"/>
                <w:i/>
                <w:iCs/>
                <w:color w:val="000000"/>
              </w:rPr>
              <w:t xml:space="preserve"> </w:t>
            </w:r>
            <w:proofErr w:type="spellStart"/>
            <w:r w:rsidRPr="00960859">
              <w:rPr>
                <w:rFonts w:cs="Arial"/>
                <w:i/>
                <w:iCs/>
                <w:color w:val="000000"/>
              </w:rPr>
              <w:t>oleraceus</w:t>
            </w:r>
            <w:proofErr w:type="spellEnd"/>
          </w:p>
        </w:tc>
        <w:tc>
          <w:tcPr>
            <w:tcW w:w="900" w:type="dxa"/>
            <w:tcBorders>
              <w:top w:val="single" w:sz="4" w:space="0" w:color="auto"/>
            </w:tcBorders>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tcBorders>
              <w:top w:val="single" w:sz="4" w:space="0" w:color="auto"/>
            </w:tcBorders>
            <w:vAlign w:val="center"/>
          </w:tcPr>
          <w:p w:rsidR="00334B60" w:rsidRPr="00960859" w:rsidRDefault="00334B60" w:rsidP="00334B60">
            <w:pPr>
              <w:tabs>
                <w:tab w:val="left" w:pos="9450"/>
              </w:tabs>
              <w:jc w:val="center"/>
              <w:rPr>
                <w:rFonts w:cs="Arial"/>
              </w:rPr>
            </w:pP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Baby’s Breath</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Gypsophilia</w:t>
            </w:r>
            <w:proofErr w:type="spellEnd"/>
            <w:r w:rsidRPr="00960859">
              <w:rPr>
                <w:rFonts w:cs="Arial"/>
                <w:i/>
              </w:rPr>
              <w:t xml:space="preserve"> </w:t>
            </w:r>
            <w:proofErr w:type="spellStart"/>
            <w:r w:rsidRPr="00960859">
              <w:rPr>
                <w:rFonts w:cs="Arial"/>
                <w:i/>
              </w:rPr>
              <w:t>paniculata</w:t>
            </w:r>
            <w:proofErr w:type="spellEnd"/>
          </w:p>
        </w:tc>
        <w:tc>
          <w:tcPr>
            <w:tcW w:w="900" w:type="dxa"/>
            <w:vAlign w:val="center"/>
          </w:tcPr>
          <w:p w:rsidR="00334B60" w:rsidRPr="00960859" w:rsidRDefault="00334B60" w:rsidP="00334B60">
            <w:pPr>
              <w:tabs>
                <w:tab w:val="left" w:pos="9450"/>
              </w:tabs>
              <w:jc w:val="center"/>
              <w:rPr>
                <w:rFonts w:cs="Arial"/>
              </w:rPr>
            </w:pP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Black Locust</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Robinia</w:t>
            </w:r>
            <w:proofErr w:type="spellEnd"/>
            <w:r w:rsidRPr="00960859">
              <w:rPr>
                <w:rFonts w:cs="Arial"/>
                <w:i/>
              </w:rPr>
              <w:t xml:space="preserve"> </w:t>
            </w:r>
            <w:proofErr w:type="spellStart"/>
            <w:r w:rsidRPr="00960859">
              <w:rPr>
                <w:rFonts w:cs="Arial"/>
                <w:i/>
              </w:rPr>
              <w:t>pseudoacacia</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w:t>
            </w:r>
          </w:p>
        </w:tc>
        <w:tc>
          <w:tcPr>
            <w:tcW w:w="1170" w:type="dxa"/>
            <w:vAlign w:val="center"/>
          </w:tcPr>
          <w:p w:rsidR="00334B60" w:rsidRPr="00960859" w:rsidRDefault="00334B60" w:rsidP="00334B60">
            <w:pPr>
              <w:tabs>
                <w:tab w:val="left" w:pos="9450"/>
              </w:tabs>
              <w:jc w:val="center"/>
              <w:rPr>
                <w:rFonts w:cs="Arial"/>
              </w:rPr>
            </w:pPr>
            <w:r w:rsidRPr="00960859">
              <w:rPr>
                <w:rFonts w:cs="Arial"/>
              </w:rPr>
              <w:t>-</w:t>
            </w: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Blueweed</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Echium</w:t>
            </w:r>
            <w:proofErr w:type="spellEnd"/>
            <w:r w:rsidRPr="00960859">
              <w:rPr>
                <w:rFonts w:cs="Arial"/>
                <w:i/>
              </w:rPr>
              <w:t xml:space="preserve"> </w:t>
            </w:r>
            <w:proofErr w:type="spellStart"/>
            <w:r w:rsidRPr="00960859">
              <w:rPr>
                <w:rFonts w:cs="Arial"/>
                <w:i/>
              </w:rPr>
              <w:t>vulgare</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Burdock</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Arctium</w:t>
            </w:r>
            <w:proofErr w:type="spellEnd"/>
            <w:r w:rsidRPr="00960859">
              <w:rPr>
                <w:rFonts w:cs="Arial"/>
                <w:i/>
              </w:rPr>
              <w:t xml:space="preserve"> spp.</w:t>
            </w:r>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Canada Thistle</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Cisium</w:t>
            </w:r>
            <w:proofErr w:type="spellEnd"/>
            <w:r w:rsidRPr="00960859">
              <w:rPr>
                <w:rFonts w:cs="Arial"/>
                <w:i/>
              </w:rPr>
              <w:t xml:space="preserve"> </w:t>
            </w:r>
            <w:proofErr w:type="spellStart"/>
            <w:r w:rsidRPr="00960859">
              <w:rPr>
                <w:rFonts w:cs="Arial"/>
                <w:i/>
              </w:rPr>
              <w:t>arvense</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Chicory</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Chicorium</w:t>
            </w:r>
            <w:proofErr w:type="spellEnd"/>
            <w:r w:rsidRPr="00960859">
              <w:rPr>
                <w:rFonts w:cs="Arial"/>
                <w:i/>
              </w:rPr>
              <w:t xml:space="preserve"> </w:t>
            </w:r>
            <w:proofErr w:type="spellStart"/>
            <w:r w:rsidRPr="00960859">
              <w:rPr>
                <w:rFonts w:cs="Arial"/>
                <w:i/>
              </w:rPr>
              <w:t>intybus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w:t>
            </w:r>
          </w:p>
        </w:tc>
        <w:tc>
          <w:tcPr>
            <w:tcW w:w="1170" w:type="dxa"/>
            <w:vAlign w:val="center"/>
          </w:tcPr>
          <w:p w:rsidR="00334B60" w:rsidRPr="00960859" w:rsidRDefault="00334B60" w:rsidP="00334B60">
            <w:pPr>
              <w:tabs>
                <w:tab w:val="left" w:pos="9450"/>
              </w:tabs>
              <w:jc w:val="center"/>
              <w:rPr>
                <w:rFonts w:cs="Arial"/>
              </w:rPr>
            </w:pPr>
            <w:r w:rsidRPr="00960859">
              <w:rPr>
                <w:rFonts w:cs="Arial"/>
              </w:rPr>
              <w:t>-</w:t>
            </w: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Cleavers</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Galium</w:t>
            </w:r>
            <w:proofErr w:type="spellEnd"/>
            <w:r w:rsidRPr="00960859">
              <w:rPr>
                <w:rFonts w:cs="Arial"/>
                <w:i/>
              </w:rPr>
              <w:t xml:space="preserve"> </w:t>
            </w:r>
            <w:proofErr w:type="spellStart"/>
            <w:r w:rsidRPr="00960859">
              <w:rPr>
                <w:rFonts w:cs="Arial"/>
                <w:i/>
              </w:rPr>
              <w:t>aparine</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Common Bugloss</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Anchusasa</w:t>
            </w:r>
            <w:proofErr w:type="spellEnd"/>
            <w:r w:rsidRPr="00960859">
              <w:rPr>
                <w:rFonts w:cs="Arial"/>
                <w:i/>
              </w:rPr>
              <w:t xml:space="preserve"> </w:t>
            </w:r>
            <w:proofErr w:type="spellStart"/>
            <w:r w:rsidRPr="00960859">
              <w:rPr>
                <w:rFonts w:cs="Arial"/>
                <w:i/>
              </w:rPr>
              <w:t>officinalis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 xml:space="preserve">Common </w:t>
            </w:r>
            <w:proofErr w:type="spellStart"/>
            <w:r w:rsidRPr="00960859">
              <w:rPr>
                <w:rFonts w:cs="Arial"/>
              </w:rPr>
              <w:t>Crupina</w:t>
            </w:r>
            <w:proofErr w:type="spellEnd"/>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Crupina</w:t>
            </w:r>
            <w:proofErr w:type="spellEnd"/>
            <w:r w:rsidRPr="00960859">
              <w:rPr>
                <w:rFonts w:cs="Arial"/>
                <w:i/>
              </w:rPr>
              <w:t xml:space="preserve"> </w:t>
            </w:r>
            <w:proofErr w:type="spellStart"/>
            <w:r w:rsidRPr="00960859">
              <w:rPr>
                <w:rFonts w:cs="Arial"/>
                <w:i/>
              </w:rPr>
              <w:t>vulgaris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Common Tansy</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Tanacetum</w:t>
            </w:r>
            <w:proofErr w:type="spellEnd"/>
            <w:r w:rsidRPr="00960859">
              <w:rPr>
                <w:rFonts w:cs="Arial"/>
                <w:i/>
              </w:rPr>
              <w:t xml:space="preserve"> </w:t>
            </w:r>
            <w:proofErr w:type="spellStart"/>
            <w:r w:rsidRPr="00960859">
              <w:rPr>
                <w:rFonts w:cs="Arial"/>
                <w:i/>
              </w:rPr>
              <w:t>vulgare</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proofErr w:type="spellStart"/>
            <w:r w:rsidRPr="00960859">
              <w:rPr>
                <w:rFonts w:cs="Arial"/>
                <w:bCs/>
                <w:color w:val="000000"/>
              </w:rPr>
              <w:t>Commom</w:t>
            </w:r>
            <w:proofErr w:type="spellEnd"/>
            <w:r w:rsidRPr="00960859">
              <w:rPr>
                <w:rFonts w:cs="Arial"/>
                <w:bCs/>
                <w:color w:val="000000"/>
              </w:rPr>
              <w:t xml:space="preserve"> Toadflax</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iCs/>
                <w:color w:val="000000"/>
              </w:rPr>
              <w:t>Linaria</w:t>
            </w:r>
            <w:proofErr w:type="spellEnd"/>
            <w:r w:rsidRPr="00960859">
              <w:rPr>
                <w:rFonts w:cs="Arial"/>
                <w:i/>
                <w:iCs/>
                <w:color w:val="000000"/>
              </w:rPr>
              <w:t xml:space="preserve"> </w:t>
            </w:r>
            <w:proofErr w:type="spellStart"/>
            <w:r w:rsidRPr="00960859">
              <w:rPr>
                <w:rFonts w:cs="Arial"/>
                <w:i/>
                <w:iCs/>
                <w:color w:val="000000"/>
              </w:rPr>
              <w:t>vulgaris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100000"/>
          <w:trHeight w:val="288"/>
        </w:trPr>
        <w:tc>
          <w:tcPr>
            <w:tcW w:w="3085" w:type="dxa"/>
            <w:vAlign w:val="center"/>
          </w:tcPr>
          <w:p w:rsidR="00334B60" w:rsidRPr="00960859" w:rsidRDefault="00823050" w:rsidP="00823050">
            <w:pPr>
              <w:tabs>
                <w:tab w:val="left" w:pos="9450"/>
              </w:tabs>
              <w:rPr>
                <w:rFonts w:cs="Arial"/>
                <w:bCs/>
                <w:color w:val="000000"/>
              </w:rPr>
            </w:pPr>
            <w:r w:rsidRPr="00960859">
              <w:rPr>
                <w:rFonts w:cs="Arial"/>
                <w:bCs/>
                <w:color w:val="000000"/>
              </w:rPr>
              <w:t xml:space="preserve">Dalmatian </w:t>
            </w:r>
            <w:r w:rsidR="00334B60" w:rsidRPr="00960859">
              <w:rPr>
                <w:rFonts w:cs="Arial"/>
                <w:bCs/>
                <w:color w:val="000000"/>
              </w:rPr>
              <w:t>Toadflax</w:t>
            </w:r>
          </w:p>
        </w:tc>
        <w:tc>
          <w:tcPr>
            <w:tcW w:w="3413" w:type="dxa"/>
            <w:vAlign w:val="center"/>
          </w:tcPr>
          <w:p w:rsidR="00334B60" w:rsidRPr="00960859" w:rsidRDefault="00334B60" w:rsidP="00334B60">
            <w:pPr>
              <w:tabs>
                <w:tab w:val="left" w:pos="9450"/>
              </w:tabs>
              <w:rPr>
                <w:rFonts w:cs="Arial"/>
                <w:i/>
                <w:iCs/>
                <w:color w:val="000000"/>
              </w:rPr>
            </w:pPr>
            <w:proofErr w:type="spellStart"/>
            <w:r w:rsidRPr="00960859">
              <w:rPr>
                <w:rFonts w:cs="Arial"/>
                <w:i/>
                <w:iCs/>
                <w:color w:val="000000"/>
              </w:rPr>
              <w:t>Linaria</w:t>
            </w:r>
            <w:proofErr w:type="spellEnd"/>
            <w:r w:rsidRPr="00960859">
              <w:rPr>
                <w:rFonts w:cs="Arial"/>
                <w:i/>
                <w:iCs/>
                <w:color w:val="000000"/>
              </w:rPr>
              <w:t xml:space="preserve"> </w:t>
            </w:r>
            <w:proofErr w:type="spellStart"/>
            <w:r w:rsidRPr="00960859">
              <w:rPr>
                <w:rFonts w:cs="Arial"/>
                <w:i/>
                <w:iCs/>
                <w:color w:val="000000"/>
              </w:rPr>
              <w:t>dalmatica</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bCs/>
                <w:color w:val="000000"/>
              </w:rPr>
            </w:pPr>
            <w:r w:rsidRPr="00960859">
              <w:rPr>
                <w:rFonts w:cs="Arial"/>
                <w:bCs/>
                <w:color w:val="000000"/>
              </w:rPr>
              <w:t>Diffuse Knapweed</w:t>
            </w:r>
          </w:p>
        </w:tc>
        <w:tc>
          <w:tcPr>
            <w:tcW w:w="3413" w:type="dxa"/>
            <w:vAlign w:val="center"/>
          </w:tcPr>
          <w:p w:rsidR="00334B60" w:rsidRPr="00960859" w:rsidRDefault="00334B60" w:rsidP="00334B60">
            <w:pPr>
              <w:tabs>
                <w:tab w:val="left" w:pos="9450"/>
              </w:tabs>
              <w:rPr>
                <w:rFonts w:cs="Arial"/>
                <w:i/>
                <w:iCs/>
                <w:color w:val="000000"/>
              </w:rPr>
            </w:pPr>
            <w:proofErr w:type="spellStart"/>
            <w:r w:rsidRPr="00960859">
              <w:rPr>
                <w:rFonts w:cs="Arial"/>
                <w:i/>
                <w:iCs/>
                <w:color w:val="000000"/>
              </w:rPr>
              <w:t>Centaurea</w:t>
            </w:r>
            <w:proofErr w:type="spellEnd"/>
            <w:r w:rsidRPr="00960859">
              <w:rPr>
                <w:rFonts w:cs="Arial"/>
                <w:i/>
                <w:iCs/>
                <w:color w:val="000000"/>
              </w:rPr>
              <w:t xml:space="preserve"> </w:t>
            </w:r>
            <w:proofErr w:type="spellStart"/>
            <w:r w:rsidRPr="00960859">
              <w:rPr>
                <w:rFonts w:cs="Arial"/>
                <w:i/>
                <w:iCs/>
                <w:color w:val="000000"/>
              </w:rPr>
              <w:t>diffusa</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Dodder</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Cuscua</w:t>
            </w:r>
            <w:proofErr w:type="spellEnd"/>
            <w:r w:rsidRPr="00960859">
              <w:rPr>
                <w:rFonts w:cs="Arial"/>
                <w:i/>
              </w:rPr>
              <w:t xml:space="preserve"> spp.</w:t>
            </w:r>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 xml:space="preserve">Field </w:t>
            </w:r>
            <w:proofErr w:type="spellStart"/>
            <w:r w:rsidRPr="00960859">
              <w:rPr>
                <w:rFonts w:cs="Arial"/>
              </w:rPr>
              <w:t>Scabious</w:t>
            </w:r>
            <w:proofErr w:type="spellEnd"/>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Knautia</w:t>
            </w:r>
            <w:proofErr w:type="spellEnd"/>
            <w:r w:rsidRPr="00960859">
              <w:rPr>
                <w:rFonts w:cs="Arial"/>
                <w:i/>
              </w:rPr>
              <w:t xml:space="preserve"> </w:t>
            </w:r>
            <w:proofErr w:type="spellStart"/>
            <w:r w:rsidRPr="00960859">
              <w:rPr>
                <w:rFonts w:cs="Arial"/>
                <w:i/>
              </w:rPr>
              <w:t>arvensis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 xml:space="preserve">Flat </w:t>
            </w:r>
            <w:proofErr w:type="spellStart"/>
            <w:r w:rsidRPr="00960859">
              <w:rPr>
                <w:rFonts w:cs="Arial"/>
              </w:rPr>
              <w:t>Peavine</w:t>
            </w:r>
            <w:proofErr w:type="spellEnd"/>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Lathyrus</w:t>
            </w:r>
            <w:proofErr w:type="spellEnd"/>
            <w:r w:rsidRPr="00960859">
              <w:rPr>
                <w:rFonts w:cs="Arial"/>
                <w:i/>
              </w:rPr>
              <w:t xml:space="preserve"> </w:t>
            </w:r>
            <w:proofErr w:type="spellStart"/>
            <w:r w:rsidRPr="00960859">
              <w:rPr>
                <w:rFonts w:cs="Arial"/>
                <w:i/>
              </w:rPr>
              <w:t>sylvestris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w:t>
            </w:r>
          </w:p>
        </w:tc>
        <w:tc>
          <w:tcPr>
            <w:tcW w:w="1170" w:type="dxa"/>
            <w:vAlign w:val="center"/>
          </w:tcPr>
          <w:p w:rsidR="00334B60" w:rsidRPr="00960859" w:rsidRDefault="00334B60" w:rsidP="00334B60">
            <w:pPr>
              <w:tabs>
                <w:tab w:val="left" w:pos="9450"/>
              </w:tabs>
              <w:jc w:val="center"/>
              <w:rPr>
                <w:rFonts w:cs="Arial"/>
              </w:rPr>
            </w:pPr>
            <w:r w:rsidRPr="00960859">
              <w:rPr>
                <w:rFonts w:cs="Arial"/>
              </w:rPr>
              <w:t>-</w:t>
            </w: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Gorse</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Ulex</w:t>
            </w:r>
            <w:proofErr w:type="spellEnd"/>
            <w:r w:rsidRPr="00960859">
              <w:rPr>
                <w:rFonts w:cs="Arial"/>
                <w:i/>
              </w:rPr>
              <w:t xml:space="preserve"> </w:t>
            </w:r>
            <w:proofErr w:type="spellStart"/>
            <w:r w:rsidRPr="00960859">
              <w:rPr>
                <w:rFonts w:cs="Arial"/>
                <w:i/>
              </w:rPr>
              <w:t>europaeus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Green Foxtail</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Setaria</w:t>
            </w:r>
            <w:proofErr w:type="spellEnd"/>
            <w:r w:rsidRPr="00960859">
              <w:rPr>
                <w:rFonts w:cs="Arial"/>
                <w:i/>
              </w:rPr>
              <w:t xml:space="preserve"> </w:t>
            </w:r>
            <w:proofErr w:type="spellStart"/>
            <w:r w:rsidRPr="00960859">
              <w:rPr>
                <w:rFonts w:cs="Arial"/>
                <w:i/>
              </w:rPr>
              <w:t>viridis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Hoary Alyssum</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Berteroa</w:t>
            </w:r>
            <w:proofErr w:type="spellEnd"/>
            <w:r w:rsidRPr="00960859">
              <w:rPr>
                <w:rFonts w:cs="Arial"/>
                <w:i/>
              </w:rPr>
              <w:t xml:space="preserve"> </w:t>
            </w:r>
            <w:proofErr w:type="spellStart"/>
            <w:r w:rsidRPr="00960859">
              <w:rPr>
                <w:rFonts w:cs="Arial"/>
                <w:i/>
              </w:rPr>
              <w:t>incana</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Hoary Cress</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Cardaria</w:t>
            </w:r>
            <w:proofErr w:type="spellEnd"/>
            <w:r w:rsidRPr="00960859">
              <w:rPr>
                <w:rFonts w:cs="Arial"/>
                <w:i/>
              </w:rPr>
              <w:t xml:space="preserve"> </w:t>
            </w:r>
            <w:proofErr w:type="spellStart"/>
            <w:r w:rsidRPr="00960859">
              <w:rPr>
                <w:rFonts w:cs="Arial"/>
                <w:i/>
              </w:rPr>
              <w:t>draba</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Hound’s-tongue</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Cynoglossum</w:t>
            </w:r>
            <w:proofErr w:type="spellEnd"/>
            <w:r w:rsidRPr="00960859">
              <w:rPr>
                <w:rFonts w:cs="Arial"/>
                <w:i/>
              </w:rPr>
              <w:t xml:space="preserve"> </w:t>
            </w:r>
            <w:proofErr w:type="spellStart"/>
            <w:r w:rsidRPr="00960859">
              <w:rPr>
                <w:rFonts w:cs="Arial"/>
                <w:i/>
              </w:rPr>
              <w:t>officinale</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Japanese Knotweed</w:t>
            </w:r>
          </w:p>
        </w:tc>
        <w:tc>
          <w:tcPr>
            <w:tcW w:w="3413" w:type="dxa"/>
            <w:vAlign w:val="center"/>
          </w:tcPr>
          <w:p w:rsidR="00334B60" w:rsidRPr="00960859" w:rsidRDefault="00334B60" w:rsidP="00334B60">
            <w:pPr>
              <w:tabs>
                <w:tab w:val="left" w:pos="9450"/>
              </w:tabs>
              <w:rPr>
                <w:rFonts w:cs="Arial"/>
                <w:i/>
              </w:rPr>
            </w:pPr>
            <w:r w:rsidRPr="00960859">
              <w:rPr>
                <w:rFonts w:cs="Arial"/>
                <w:i/>
              </w:rPr>
              <w:t>Fallopia japonica</w:t>
            </w:r>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 xml:space="preserve">Jointed </w:t>
            </w:r>
            <w:proofErr w:type="spellStart"/>
            <w:r w:rsidRPr="00960859">
              <w:rPr>
                <w:rFonts w:cs="Arial"/>
              </w:rPr>
              <w:t>Goatgrass</w:t>
            </w:r>
            <w:proofErr w:type="spellEnd"/>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Aegilops</w:t>
            </w:r>
            <w:proofErr w:type="spellEnd"/>
            <w:r w:rsidRPr="00960859">
              <w:rPr>
                <w:rFonts w:cs="Arial"/>
                <w:i/>
              </w:rPr>
              <w:t xml:space="preserve"> cylindrical</w:t>
            </w:r>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proofErr w:type="spellStart"/>
            <w:r w:rsidRPr="00960859">
              <w:rPr>
                <w:rFonts w:cs="Arial"/>
              </w:rPr>
              <w:t>Kochia</w:t>
            </w:r>
            <w:proofErr w:type="spellEnd"/>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Kochia</w:t>
            </w:r>
            <w:proofErr w:type="spellEnd"/>
            <w:r w:rsidRPr="00960859">
              <w:rPr>
                <w:rFonts w:cs="Arial"/>
                <w:i/>
              </w:rPr>
              <w:t xml:space="preserve"> </w:t>
            </w:r>
            <w:proofErr w:type="spellStart"/>
            <w:r w:rsidRPr="00960859">
              <w:rPr>
                <w:rFonts w:cs="Arial"/>
                <w:i/>
              </w:rPr>
              <w:t>scoparia</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Leafy Spurge</w:t>
            </w:r>
          </w:p>
        </w:tc>
        <w:tc>
          <w:tcPr>
            <w:tcW w:w="3413" w:type="dxa"/>
            <w:vAlign w:val="center"/>
          </w:tcPr>
          <w:p w:rsidR="00334B60" w:rsidRPr="00960859" w:rsidRDefault="00334B60" w:rsidP="00334B60">
            <w:pPr>
              <w:tabs>
                <w:tab w:val="left" w:pos="9450"/>
              </w:tabs>
              <w:rPr>
                <w:rFonts w:cs="Arial"/>
                <w:i/>
              </w:rPr>
            </w:pPr>
            <w:r w:rsidRPr="00960859">
              <w:rPr>
                <w:rFonts w:cs="Arial"/>
                <w:i/>
              </w:rPr>
              <w:t xml:space="preserve">Euphorbia </w:t>
            </w:r>
            <w:proofErr w:type="spellStart"/>
            <w:r w:rsidRPr="00960859">
              <w:rPr>
                <w:rFonts w:cs="Arial"/>
                <w:i/>
              </w:rPr>
              <w:t>esula</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lastRenderedPageBreak/>
              <w:t>Marsh Plume Thistle</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Cirsium</w:t>
            </w:r>
            <w:proofErr w:type="spellEnd"/>
            <w:r w:rsidRPr="00960859">
              <w:rPr>
                <w:rFonts w:cs="Arial"/>
                <w:i/>
              </w:rPr>
              <w:t xml:space="preserve"> </w:t>
            </w:r>
            <w:proofErr w:type="spellStart"/>
            <w:r w:rsidRPr="00960859">
              <w:rPr>
                <w:rFonts w:cs="Arial"/>
                <w:i/>
              </w:rPr>
              <w:t>palustre</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Meadow Clary</w:t>
            </w:r>
          </w:p>
        </w:tc>
        <w:tc>
          <w:tcPr>
            <w:tcW w:w="3413" w:type="dxa"/>
            <w:vAlign w:val="center"/>
          </w:tcPr>
          <w:p w:rsidR="00334B60" w:rsidRPr="00960859" w:rsidRDefault="00334B60" w:rsidP="00334B60">
            <w:pPr>
              <w:tabs>
                <w:tab w:val="left" w:pos="9450"/>
              </w:tabs>
              <w:rPr>
                <w:rFonts w:cs="Arial"/>
                <w:i/>
              </w:rPr>
            </w:pPr>
            <w:r w:rsidRPr="00960859">
              <w:rPr>
                <w:rFonts w:cs="Arial"/>
                <w:i/>
              </w:rPr>
              <w:t xml:space="preserve">Salvia </w:t>
            </w:r>
            <w:proofErr w:type="spellStart"/>
            <w:r w:rsidRPr="00960859">
              <w:rPr>
                <w:rFonts w:cs="Arial"/>
                <w:i/>
              </w:rPr>
              <w:t>pratensis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w:t>
            </w:r>
          </w:p>
        </w:tc>
        <w:tc>
          <w:tcPr>
            <w:tcW w:w="1170" w:type="dxa"/>
            <w:vAlign w:val="center"/>
          </w:tcPr>
          <w:p w:rsidR="00334B60" w:rsidRPr="00960859" w:rsidRDefault="00334B60" w:rsidP="00334B60">
            <w:pPr>
              <w:tabs>
                <w:tab w:val="left" w:pos="9450"/>
              </w:tabs>
              <w:jc w:val="center"/>
              <w:rPr>
                <w:rFonts w:cs="Arial"/>
              </w:rPr>
            </w:pPr>
            <w:r w:rsidRPr="00960859">
              <w:rPr>
                <w:rFonts w:cs="Arial"/>
              </w:rPr>
              <w:t>-</w:t>
            </w: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Meadow Knapweed</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Centaurea</w:t>
            </w:r>
            <w:proofErr w:type="spellEnd"/>
            <w:r w:rsidRPr="00960859">
              <w:rPr>
                <w:rFonts w:cs="Arial"/>
                <w:i/>
              </w:rPr>
              <w:t xml:space="preserve"> </w:t>
            </w:r>
            <w:proofErr w:type="spellStart"/>
            <w:r w:rsidRPr="00960859">
              <w:rPr>
                <w:rFonts w:cs="Arial"/>
                <w:i/>
              </w:rPr>
              <w:t>pratensis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Night-flowering catchfly</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Silene</w:t>
            </w:r>
            <w:proofErr w:type="spellEnd"/>
            <w:r w:rsidRPr="00960859">
              <w:rPr>
                <w:rFonts w:cs="Arial"/>
                <w:i/>
              </w:rPr>
              <w:t xml:space="preserve"> </w:t>
            </w:r>
            <w:proofErr w:type="spellStart"/>
            <w:r w:rsidRPr="00960859">
              <w:rPr>
                <w:rFonts w:cs="Arial"/>
                <w:i/>
              </w:rPr>
              <w:t>noctiflora</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Orange Hawkweed</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Hieracium</w:t>
            </w:r>
            <w:proofErr w:type="spellEnd"/>
            <w:r w:rsidRPr="00960859">
              <w:rPr>
                <w:rFonts w:cs="Arial"/>
                <w:i/>
              </w:rPr>
              <w:t xml:space="preserve"> </w:t>
            </w:r>
            <w:proofErr w:type="spellStart"/>
            <w:r w:rsidRPr="00960859">
              <w:rPr>
                <w:rFonts w:cs="Arial"/>
                <w:i/>
              </w:rPr>
              <w:t>aurantiacum</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Oxeye Daisy</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Leucanthemum</w:t>
            </w:r>
            <w:proofErr w:type="spellEnd"/>
            <w:r w:rsidRPr="00960859">
              <w:rPr>
                <w:rFonts w:cs="Arial"/>
                <w:i/>
              </w:rPr>
              <w:t xml:space="preserve"> </w:t>
            </w:r>
            <w:proofErr w:type="spellStart"/>
            <w:r w:rsidRPr="00960859">
              <w:rPr>
                <w:rFonts w:cs="Arial"/>
                <w:i/>
              </w:rPr>
              <w:t>vulgare</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 xml:space="preserve">Perennial </w:t>
            </w:r>
            <w:proofErr w:type="spellStart"/>
            <w:r w:rsidRPr="00960859">
              <w:rPr>
                <w:rFonts w:cs="Arial"/>
              </w:rPr>
              <w:t>Pepperweed</w:t>
            </w:r>
            <w:proofErr w:type="spellEnd"/>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Lepidium</w:t>
            </w:r>
            <w:proofErr w:type="spellEnd"/>
            <w:r w:rsidRPr="00960859">
              <w:rPr>
                <w:rFonts w:cs="Arial"/>
                <w:i/>
              </w:rPr>
              <w:t xml:space="preserve"> </w:t>
            </w:r>
            <w:proofErr w:type="spellStart"/>
            <w:r w:rsidRPr="00960859">
              <w:rPr>
                <w:rFonts w:cs="Arial"/>
                <w:i/>
              </w:rPr>
              <w:t>latifolium</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Perennial Sow Thistle</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Sonchus</w:t>
            </w:r>
            <w:proofErr w:type="spellEnd"/>
            <w:r w:rsidRPr="00960859">
              <w:rPr>
                <w:rFonts w:cs="Arial"/>
                <w:i/>
              </w:rPr>
              <w:t xml:space="preserve"> </w:t>
            </w:r>
            <w:proofErr w:type="spellStart"/>
            <w:r w:rsidRPr="00960859">
              <w:rPr>
                <w:rFonts w:cs="Arial"/>
                <w:i/>
              </w:rPr>
              <w:t>arvensis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proofErr w:type="spellStart"/>
            <w:r w:rsidRPr="00960859">
              <w:rPr>
                <w:rFonts w:cs="Arial"/>
              </w:rPr>
              <w:t>Plumeless</w:t>
            </w:r>
            <w:proofErr w:type="spellEnd"/>
            <w:r w:rsidRPr="00960859">
              <w:rPr>
                <w:rFonts w:cs="Arial"/>
              </w:rPr>
              <w:t xml:space="preserve"> Thistle</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Carduus</w:t>
            </w:r>
            <w:proofErr w:type="spellEnd"/>
            <w:r w:rsidRPr="00960859">
              <w:rPr>
                <w:rFonts w:cs="Arial"/>
                <w:i/>
              </w:rPr>
              <w:t xml:space="preserve"> </w:t>
            </w:r>
            <w:proofErr w:type="spellStart"/>
            <w:r w:rsidRPr="00960859">
              <w:rPr>
                <w:rFonts w:cs="Arial"/>
                <w:i/>
              </w:rPr>
              <w:t>acanthoides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 xml:space="preserve">Policeman’s Helmut / </w:t>
            </w:r>
            <w:proofErr w:type="spellStart"/>
            <w:r w:rsidRPr="00960859">
              <w:rPr>
                <w:rFonts w:cs="Arial"/>
              </w:rPr>
              <w:t>Himilayan</w:t>
            </w:r>
            <w:proofErr w:type="spellEnd"/>
            <w:r w:rsidRPr="00960859">
              <w:rPr>
                <w:rFonts w:cs="Arial"/>
              </w:rPr>
              <w:t xml:space="preserve"> Balsam</w:t>
            </w:r>
          </w:p>
        </w:tc>
        <w:tc>
          <w:tcPr>
            <w:tcW w:w="3413" w:type="dxa"/>
            <w:vAlign w:val="center"/>
          </w:tcPr>
          <w:p w:rsidR="00334B60" w:rsidRPr="00960859" w:rsidRDefault="00334B60" w:rsidP="00334B60">
            <w:pPr>
              <w:tabs>
                <w:tab w:val="left" w:pos="9450"/>
              </w:tabs>
              <w:rPr>
                <w:rFonts w:cs="Arial"/>
                <w:i/>
              </w:rPr>
            </w:pPr>
            <w:r w:rsidRPr="00960859">
              <w:rPr>
                <w:rFonts w:cs="Arial"/>
                <w:i/>
              </w:rPr>
              <w:t xml:space="preserve">Impatiens </w:t>
            </w:r>
            <w:proofErr w:type="spellStart"/>
            <w:r w:rsidRPr="00960859">
              <w:rPr>
                <w:rFonts w:cs="Arial"/>
                <w:i/>
              </w:rPr>
              <w:t>glandulifera</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w:t>
            </w:r>
          </w:p>
        </w:tc>
        <w:tc>
          <w:tcPr>
            <w:tcW w:w="1170" w:type="dxa"/>
            <w:vAlign w:val="center"/>
          </w:tcPr>
          <w:p w:rsidR="00334B60" w:rsidRPr="00960859" w:rsidRDefault="00334B60" w:rsidP="00334B60">
            <w:pPr>
              <w:tabs>
                <w:tab w:val="left" w:pos="9450"/>
              </w:tabs>
              <w:jc w:val="center"/>
              <w:rPr>
                <w:rFonts w:cs="Arial"/>
              </w:rPr>
            </w:pPr>
            <w:r w:rsidRPr="00960859">
              <w:rPr>
                <w:rFonts w:cs="Arial"/>
              </w:rPr>
              <w:t>-</w:t>
            </w: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proofErr w:type="spellStart"/>
            <w:r w:rsidRPr="00960859">
              <w:rPr>
                <w:rFonts w:cs="Arial"/>
              </w:rPr>
              <w:t>Puncturevine</w:t>
            </w:r>
            <w:proofErr w:type="spellEnd"/>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Tribulus</w:t>
            </w:r>
            <w:proofErr w:type="spellEnd"/>
            <w:r w:rsidRPr="00960859">
              <w:rPr>
                <w:rFonts w:cs="Arial"/>
                <w:i/>
              </w:rPr>
              <w:t xml:space="preserve"> </w:t>
            </w:r>
            <w:proofErr w:type="spellStart"/>
            <w:r w:rsidRPr="00960859">
              <w:rPr>
                <w:rFonts w:cs="Arial"/>
                <w:i/>
              </w:rPr>
              <w:t>terrestris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Purple Loosestrife</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Lythrum</w:t>
            </w:r>
            <w:proofErr w:type="spellEnd"/>
            <w:r w:rsidRPr="00960859">
              <w:rPr>
                <w:rFonts w:cs="Arial"/>
                <w:i/>
              </w:rPr>
              <w:t xml:space="preserve"> </w:t>
            </w:r>
            <w:proofErr w:type="spellStart"/>
            <w:r w:rsidRPr="00960859">
              <w:rPr>
                <w:rFonts w:cs="Arial"/>
                <w:i/>
              </w:rPr>
              <w:t>salicaria</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 xml:space="preserve">Purple </w:t>
            </w:r>
            <w:proofErr w:type="spellStart"/>
            <w:r w:rsidRPr="00960859">
              <w:rPr>
                <w:rFonts w:cs="Arial"/>
              </w:rPr>
              <w:t>Nutsedge</w:t>
            </w:r>
            <w:proofErr w:type="spellEnd"/>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Cyperus</w:t>
            </w:r>
            <w:proofErr w:type="spellEnd"/>
            <w:r w:rsidRPr="00960859">
              <w:rPr>
                <w:rFonts w:cs="Arial"/>
                <w:i/>
              </w:rPr>
              <w:t xml:space="preserve"> </w:t>
            </w:r>
            <w:proofErr w:type="spellStart"/>
            <w:r w:rsidRPr="00960859">
              <w:rPr>
                <w:rFonts w:cs="Arial"/>
                <w:i/>
              </w:rPr>
              <w:t>rotundus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proofErr w:type="spellStart"/>
            <w:r w:rsidRPr="00960859">
              <w:rPr>
                <w:rFonts w:cs="Arial"/>
              </w:rPr>
              <w:t>Quackgrass</w:t>
            </w:r>
            <w:proofErr w:type="spellEnd"/>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Agropyron</w:t>
            </w:r>
            <w:proofErr w:type="spellEnd"/>
            <w:r w:rsidRPr="00960859">
              <w:rPr>
                <w:rFonts w:cs="Arial"/>
                <w:i/>
              </w:rPr>
              <w:t xml:space="preserve"> </w:t>
            </w:r>
            <w:proofErr w:type="spellStart"/>
            <w:r w:rsidRPr="00960859">
              <w:rPr>
                <w:rFonts w:cs="Arial"/>
                <w:i/>
              </w:rPr>
              <w:t>repens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 xml:space="preserve">Rush </w:t>
            </w:r>
            <w:proofErr w:type="spellStart"/>
            <w:r w:rsidRPr="00960859">
              <w:rPr>
                <w:rFonts w:cs="Arial"/>
              </w:rPr>
              <w:t>Skeletonweed</w:t>
            </w:r>
            <w:proofErr w:type="spellEnd"/>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Chondrilla</w:t>
            </w:r>
            <w:proofErr w:type="spellEnd"/>
            <w:r w:rsidRPr="00960859">
              <w:rPr>
                <w:rFonts w:cs="Arial"/>
                <w:i/>
              </w:rPr>
              <w:t xml:space="preserve"> </w:t>
            </w:r>
            <w:proofErr w:type="spellStart"/>
            <w:r w:rsidRPr="00960859">
              <w:rPr>
                <w:rFonts w:cs="Arial"/>
                <w:i/>
              </w:rPr>
              <w:t>juncae</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Russian Knapweed</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Acroptilon</w:t>
            </w:r>
            <w:proofErr w:type="spellEnd"/>
            <w:r w:rsidRPr="00960859">
              <w:rPr>
                <w:rFonts w:cs="Arial"/>
                <w:i/>
              </w:rPr>
              <w:t xml:space="preserve"> </w:t>
            </w:r>
            <w:proofErr w:type="spellStart"/>
            <w:r w:rsidRPr="00960859">
              <w:rPr>
                <w:rFonts w:cs="Arial"/>
                <w:i/>
              </w:rPr>
              <w:t>Repens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Russian Thistle</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Salsola</w:t>
            </w:r>
            <w:proofErr w:type="spellEnd"/>
            <w:r w:rsidRPr="00960859">
              <w:rPr>
                <w:rFonts w:cs="Arial"/>
                <w:i/>
              </w:rPr>
              <w:t xml:space="preserve"> kali</w:t>
            </w:r>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Scentless Chamomile</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Matricania</w:t>
            </w:r>
            <w:proofErr w:type="spellEnd"/>
            <w:r w:rsidRPr="00960859">
              <w:rPr>
                <w:rFonts w:cs="Arial"/>
                <w:i/>
              </w:rPr>
              <w:t xml:space="preserve"> perforate</w:t>
            </w:r>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Scotch Broom</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Cytisus</w:t>
            </w:r>
            <w:proofErr w:type="spellEnd"/>
            <w:r w:rsidRPr="00960859">
              <w:rPr>
                <w:rFonts w:cs="Arial"/>
                <w:i/>
              </w:rPr>
              <w:t xml:space="preserve"> </w:t>
            </w:r>
            <w:proofErr w:type="spellStart"/>
            <w:r w:rsidRPr="00960859">
              <w:rPr>
                <w:rFonts w:cs="Arial"/>
                <w:i/>
              </w:rPr>
              <w:t>scoparius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Scotch Thistle</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Onopordum</w:t>
            </w:r>
            <w:proofErr w:type="spellEnd"/>
            <w:r w:rsidRPr="00960859">
              <w:rPr>
                <w:rFonts w:cs="Arial"/>
                <w:i/>
              </w:rPr>
              <w:t xml:space="preserve"> </w:t>
            </w:r>
            <w:proofErr w:type="spellStart"/>
            <w:r w:rsidRPr="00960859">
              <w:rPr>
                <w:rFonts w:cs="Arial"/>
                <w:i/>
              </w:rPr>
              <w:t>acanthium</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Spotted Knapweed</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Centaurea</w:t>
            </w:r>
            <w:proofErr w:type="spellEnd"/>
            <w:r w:rsidRPr="00960859">
              <w:rPr>
                <w:rFonts w:cs="Arial"/>
                <w:i/>
              </w:rPr>
              <w:t xml:space="preserve"> </w:t>
            </w:r>
            <w:proofErr w:type="spellStart"/>
            <w:r w:rsidRPr="00960859">
              <w:rPr>
                <w:rFonts w:cs="Arial"/>
                <w:i/>
              </w:rPr>
              <w:t>biebersteinii</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 xml:space="preserve">St. John’s </w:t>
            </w:r>
            <w:proofErr w:type="spellStart"/>
            <w:r w:rsidRPr="00960859">
              <w:rPr>
                <w:rFonts w:cs="Arial"/>
              </w:rPr>
              <w:t>Wort</w:t>
            </w:r>
            <w:proofErr w:type="spellEnd"/>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Hypericum</w:t>
            </w:r>
            <w:proofErr w:type="spellEnd"/>
            <w:r w:rsidRPr="00960859">
              <w:rPr>
                <w:rFonts w:cs="Arial"/>
                <w:i/>
              </w:rPr>
              <w:t xml:space="preserve"> </w:t>
            </w:r>
            <w:proofErr w:type="spellStart"/>
            <w:r w:rsidRPr="00960859">
              <w:rPr>
                <w:rFonts w:cs="Arial"/>
                <w:i/>
              </w:rPr>
              <w:t>perforatum</w:t>
            </w:r>
            <w:proofErr w:type="spellEnd"/>
          </w:p>
        </w:tc>
        <w:tc>
          <w:tcPr>
            <w:tcW w:w="900" w:type="dxa"/>
            <w:vAlign w:val="center"/>
          </w:tcPr>
          <w:p w:rsidR="00334B60" w:rsidRPr="00960859" w:rsidRDefault="00334B60" w:rsidP="00334B60">
            <w:pPr>
              <w:tabs>
                <w:tab w:val="left" w:pos="9450"/>
              </w:tabs>
              <w:jc w:val="center"/>
              <w:rPr>
                <w:rFonts w:cs="Arial"/>
              </w:rPr>
            </w:pP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proofErr w:type="spellStart"/>
            <w:r w:rsidRPr="00960859">
              <w:rPr>
                <w:rFonts w:cs="Arial"/>
              </w:rPr>
              <w:t>Sulphur</w:t>
            </w:r>
            <w:proofErr w:type="spellEnd"/>
            <w:r w:rsidRPr="00960859">
              <w:rPr>
                <w:rFonts w:cs="Arial"/>
              </w:rPr>
              <w:t xml:space="preserve"> Cinquefoil</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Potentilla</w:t>
            </w:r>
            <w:proofErr w:type="spellEnd"/>
            <w:r w:rsidRPr="00960859">
              <w:rPr>
                <w:rFonts w:cs="Arial"/>
                <w:i/>
              </w:rPr>
              <w:t xml:space="preserve"> recta</w:t>
            </w:r>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Tansy Ragwort</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Senecio</w:t>
            </w:r>
            <w:proofErr w:type="spellEnd"/>
            <w:r w:rsidRPr="00960859">
              <w:rPr>
                <w:rFonts w:cs="Arial"/>
                <w:i/>
              </w:rPr>
              <w:t xml:space="preserve"> </w:t>
            </w:r>
            <w:proofErr w:type="spellStart"/>
            <w:r w:rsidRPr="00960859">
              <w:rPr>
                <w:rFonts w:cs="Arial"/>
                <w:i/>
              </w:rPr>
              <w:t>jacobaea</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Tartary Buckwheat</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Fagopyrum</w:t>
            </w:r>
            <w:proofErr w:type="spellEnd"/>
            <w:r w:rsidRPr="00960859">
              <w:rPr>
                <w:rFonts w:cs="Arial"/>
                <w:i/>
              </w:rPr>
              <w:t xml:space="preserve"> </w:t>
            </w:r>
            <w:proofErr w:type="spellStart"/>
            <w:r w:rsidRPr="00960859">
              <w:rPr>
                <w:rFonts w:cs="Arial"/>
                <w:i/>
              </w:rPr>
              <w:t>tataricum</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Velvetleaf</w:t>
            </w:r>
          </w:p>
        </w:tc>
        <w:tc>
          <w:tcPr>
            <w:tcW w:w="3413" w:type="dxa"/>
            <w:vAlign w:val="center"/>
          </w:tcPr>
          <w:p w:rsidR="00334B60" w:rsidRPr="00960859" w:rsidRDefault="00334B60" w:rsidP="00334B60">
            <w:pPr>
              <w:tabs>
                <w:tab w:val="left" w:pos="9450"/>
              </w:tabs>
              <w:rPr>
                <w:rFonts w:cs="Arial"/>
                <w:i/>
              </w:rPr>
            </w:pPr>
            <w:r w:rsidRPr="00960859">
              <w:rPr>
                <w:rFonts w:cs="Arial"/>
                <w:i/>
              </w:rPr>
              <w:t xml:space="preserve">Abutilon </w:t>
            </w:r>
            <w:proofErr w:type="spellStart"/>
            <w:r w:rsidRPr="00960859">
              <w:rPr>
                <w:rFonts w:cs="Arial"/>
                <w:i/>
              </w:rPr>
              <w:t>theophrasti</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White Cockle</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Lychnis</w:t>
            </w:r>
            <w:proofErr w:type="spellEnd"/>
            <w:r w:rsidRPr="00960859">
              <w:rPr>
                <w:rFonts w:cs="Arial"/>
                <w:i/>
              </w:rPr>
              <w:t xml:space="preserve"> alba</w:t>
            </w:r>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Wild Caraway</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Carum</w:t>
            </w:r>
            <w:proofErr w:type="spellEnd"/>
            <w:r w:rsidRPr="00960859">
              <w:rPr>
                <w:rFonts w:cs="Arial"/>
                <w:i/>
              </w:rPr>
              <w:t xml:space="preserve"> </w:t>
            </w:r>
            <w:proofErr w:type="spellStart"/>
            <w:r w:rsidRPr="00960859">
              <w:rPr>
                <w:rFonts w:cs="Arial"/>
                <w:i/>
              </w:rPr>
              <w:t>carvi</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w:t>
            </w:r>
          </w:p>
        </w:tc>
        <w:tc>
          <w:tcPr>
            <w:tcW w:w="1170" w:type="dxa"/>
            <w:vAlign w:val="center"/>
          </w:tcPr>
          <w:p w:rsidR="00334B60" w:rsidRPr="00960859" w:rsidRDefault="00334B60" w:rsidP="00334B60">
            <w:pPr>
              <w:tabs>
                <w:tab w:val="left" w:pos="9450"/>
              </w:tabs>
              <w:jc w:val="center"/>
              <w:rPr>
                <w:rFonts w:cs="Arial"/>
              </w:rPr>
            </w:pPr>
            <w:r w:rsidRPr="00960859">
              <w:rPr>
                <w:rFonts w:cs="Arial"/>
              </w:rPr>
              <w:t>-</w:t>
            </w: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proofErr w:type="spellStart"/>
            <w:r w:rsidRPr="00960859">
              <w:rPr>
                <w:rFonts w:cs="Arial"/>
              </w:rPr>
              <w:t>Whild</w:t>
            </w:r>
            <w:proofErr w:type="spellEnd"/>
            <w:r w:rsidRPr="00960859">
              <w:rPr>
                <w:rFonts w:cs="Arial"/>
              </w:rPr>
              <w:t xml:space="preserve"> Chervil</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Anthriscus</w:t>
            </w:r>
            <w:proofErr w:type="spellEnd"/>
            <w:r w:rsidRPr="00960859">
              <w:rPr>
                <w:rFonts w:cs="Arial"/>
                <w:i/>
              </w:rPr>
              <w:t xml:space="preserve"> </w:t>
            </w:r>
            <w:proofErr w:type="spellStart"/>
            <w:r w:rsidRPr="00960859">
              <w:rPr>
                <w:rFonts w:cs="Arial"/>
                <w:i/>
              </w:rPr>
              <w:t>sylvestris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Wild Mustard</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Sinapsis</w:t>
            </w:r>
            <w:proofErr w:type="spellEnd"/>
            <w:r w:rsidRPr="00960859">
              <w:rPr>
                <w:rFonts w:cs="Arial"/>
                <w:i/>
              </w:rPr>
              <w:t xml:space="preserve"> </w:t>
            </w:r>
            <w:proofErr w:type="spellStart"/>
            <w:r w:rsidRPr="00960859">
              <w:rPr>
                <w:rFonts w:cs="Arial"/>
                <w:i/>
              </w:rPr>
              <w:t>arvensis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RO</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Wild Oats</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Avena</w:t>
            </w:r>
            <w:proofErr w:type="spellEnd"/>
            <w:r w:rsidRPr="00960859">
              <w:rPr>
                <w:rFonts w:cs="Arial"/>
                <w:i/>
              </w:rPr>
              <w:t xml:space="preserve"> </w:t>
            </w:r>
            <w:proofErr w:type="spellStart"/>
            <w:r w:rsidRPr="00960859">
              <w:rPr>
                <w:rFonts w:cs="Arial"/>
                <w:i/>
              </w:rPr>
              <w:t>fatua</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Wormwood Absinthe</w:t>
            </w:r>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Artemesia</w:t>
            </w:r>
            <w:proofErr w:type="spellEnd"/>
            <w:r w:rsidRPr="00960859">
              <w:rPr>
                <w:rFonts w:cs="Arial"/>
                <w:i/>
              </w:rPr>
              <w:t xml:space="preserve"> </w:t>
            </w:r>
            <w:proofErr w:type="spellStart"/>
            <w:r w:rsidRPr="00960859">
              <w:rPr>
                <w:rFonts w:cs="Arial"/>
                <w:i/>
              </w:rPr>
              <w:t>absinthium</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w:t>
            </w:r>
          </w:p>
        </w:tc>
        <w:tc>
          <w:tcPr>
            <w:tcW w:w="1170" w:type="dxa"/>
            <w:vAlign w:val="center"/>
          </w:tcPr>
          <w:p w:rsidR="00334B60" w:rsidRPr="00960859" w:rsidRDefault="00334B60" w:rsidP="00334B60">
            <w:pPr>
              <w:tabs>
                <w:tab w:val="left" w:pos="9450"/>
              </w:tabs>
              <w:jc w:val="center"/>
              <w:rPr>
                <w:rFonts w:cs="Arial"/>
              </w:rPr>
            </w:pPr>
            <w:r w:rsidRPr="00960859">
              <w:rPr>
                <w:rFonts w:cs="Arial"/>
              </w:rPr>
              <w:t>-</w:t>
            </w: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Yellow Flag Iris</w:t>
            </w:r>
          </w:p>
        </w:tc>
        <w:tc>
          <w:tcPr>
            <w:tcW w:w="3413" w:type="dxa"/>
            <w:vAlign w:val="center"/>
          </w:tcPr>
          <w:p w:rsidR="00334B60" w:rsidRPr="00960859" w:rsidRDefault="00334B60" w:rsidP="00334B60">
            <w:pPr>
              <w:tabs>
                <w:tab w:val="left" w:pos="9450"/>
              </w:tabs>
              <w:rPr>
                <w:rFonts w:cs="Arial"/>
                <w:i/>
              </w:rPr>
            </w:pPr>
            <w:r w:rsidRPr="00960859">
              <w:rPr>
                <w:rFonts w:cs="Arial"/>
                <w:i/>
              </w:rPr>
              <w:t xml:space="preserve">Iris </w:t>
            </w:r>
            <w:proofErr w:type="spellStart"/>
            <w:r w:rsidRPr="00960859">
              <w:rPr>
                <w:rFonts w:cs="Arial"/>
                <w:i/>
              </w:rPr>
              <w:t>pseudacorus</w:t>
            </w:r>
            <w:proofErr w:type="spellEnd"/>
          </w:p>
        </w:tc>
        <w:tc>
          <w:tcPr>
            <w:tcW w:w="900" w:type="dxa"/>
            <w:vAlign w:val="center"/>
          </w:tcPr>
          <w:p w:rsidR="00334B60" w:rsidRPr="00960859" w:rsidRDefault="00334B60" w:rsidP="00334B60">
            <w:pPr>
              <w:tabs>
                <w:tab w:val="left" w:pos="9450"/>
              </w:tabs>
              <w:jc w:val="center"/>
              <w:rPr>
                <w:rFonts w:cs="Arial"/>
              </w:rPr>
            </w:pP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Yellow flowered non-native hawkweeds</w:t>
            </w:r>
          </w:p>
        </w:tc>
        <w:tc>
          <w:tcPr>
            <w:tcW w:w="3413" w:type="dxa"/>
            <w:vAlign w:val="center"/>
          </w:tcPr>
          <w:p w:rsidR="00334B60" w:rsidRPr="00960859" w:rsidRDefault="00334B60" w:rsidP="00334B60">
            <w:pPr>
              <w:tabs>
                <w:tab w:val="left" w:pos="9450"/>
              </w:tabs>
              <w:rPr>
                <w:rFonts w:cs="Arial"/>
                <w:i/>
              </w:rPr>
            </w:pPr>
          </w:p>
        </w:tc>
        <w:tc>
          <w:tcPr>
            <w:tcW w:w="900" w:type="dxa"/>
            <w:vAlign w:val="center"/>
          </w:tcPr>
          <w:p w:rsidR="00334B60" w:rsidRPr="00960859" w:rsidRDefault="00334B60" w:rsidP="00334B60">
            <w:pPr>
              <w:tabs>
                <w:tab w:val="left" w:pos="9450"/>
              </w:tabs>
              <w:jc w:val="center"/>
              <w:rPr>
                <w:rFonts w:cs="Arial"/>
              </w:rPr>
            </w:pPr>
            <w:r w:rsidRPr="00960859">
              <w:rPr>
                <w:rFonts w:cs="Arial"/>
              </w:rPr>
              <w:t>-</w:t>
            </w:r>
          </w:p>
        </w:tc>
        <w:tc>
          <w:tcPr>
            <w:tcW w:w="1170" w:type="dxa"/>
            <w:vAlign w:val="center"/>
          </w:tcPr>
          <w:p w:rsidR="00334B60" w:rsidRPr="00960859" w:rsidRDefault="00334B60" w:rsidP="00334B60">
            <w:pPr>
              <w:tabs>
                <w:tab w:val="left" w:pos="9450"/>
              </w:tabs>
              <w:jc w:val="center"/>
              <w:rPr>
                <w:rFonts w:cs="Arial"/>
              </w:rPr>
            </w:pPr>
            <w:r w:rsidRPr="00960859">
              <w:rPr>
                <w:rFonts w:cs="Arial"/>
              </w:rPr>
              <w:t>-</w:t>
            </w:r>
          </w:p>
        </w:tc>
      </w:tr>
      <w:tr w:rsidR="00334B60" w:rsidRPr="00960859" w:rsidTr="00823050">
        <w:trPr>
          <w:cnfStyle w:val="000000100000"/>
          <w:trHeight w:val="288"/>
        </w:trPr>
        <w:tc>
          <w:tcPr>
            <w:tcW w:w="3085" w:type="dxa"/>
            <w:vAlign w:val="center"/>
          </w:tcPr>
          <w:p w:rsidR="00334B60" w:rsidRPr="00960859" w:rsidRDefault="00334B60" w:rsidP="00334B60">
            <w:pPr>
              <w:tabs>
                <w:tab w:val="left" w:pos="9450"/>
              </w:tabs>
              <w:rPr>
                <w:rFonts w:cs="Arial"/>
              </w:rPr>
            </w:pPr>
            <w:r w:rsidRPr="00960859">
              <w:rPr>
                <w:rFonts w:cs="Arial"/>
              </w:rPr>
              <w:t xml:space="preserve">Yellow </w:t>
            </w:r>
            <w:proofErr w:type="spellStart"/>
            <w:r w:rsidRPr="00960859">
              <w:rPr>
                <w:rFonts w:cs="Arial"/>
              </w:rPr>
              <w:t>Nutsedge</w:t>
            </w:r>
            <w:proofErr w:type="spellEnd"/>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Cyperus</w:t>
            </w:r>
            <w:proofErr w:type="spellEnd"/>
            <w:r w:rsidRPr="00960859">
              <w:rPr>
                <w:rFonts w:cs="Arial"/>
                <w:i/>
              </w:rPr>
              <w:t xml:space="preserve"> </w:t>
            </w:r>
            <w:proofErr w:type="spellStart"/>
            <w:r w:rsidRPr="00960859">
              <w:rPr>
                <w:rFonts w:cs="Arial"/>
                <w:i/>
              </w:rPr>
              <w:t>esculentus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p>
        </w:tc>
      </w:tr>
      <w:tr w:rsidR="00334B60" w:rsidRPr="00960859" w:rsidTr="00823050">
        <w:trPr>
          <w:cnfStyle w:val="000000010000"/>
          <w:trHeight w:val="288"/>
        </w:trPr>
        <w:tc>
          <w:tcPr>
            <w:tcW w:w="3085" w:type="dxa"/>
            <w:vAlign w:val="center"/>
          </w:tcPr>
          <w:p w:rsidR="00334B60" w:rsidRPr="00960859" w:rsidRDefault="00334B60" w:rsidP="00334B60">
            <w:pPr>
              <w:tabs>
                <w:tab w:val="left" w:pos="9450"/>
              </w:tabs>
              <w:rPr>
                <w:rFonts w:cs="Arial"/>
              </w:rPr>
            </w:pPr>
            <w:r w:rsidRPr="00960859">
              <w:rPr>
                <w:rFonts w:cs="Arial"/>
              </w:rPr>
              <w:t xml:space="preserve">Yellow </w:t>
            </w:r>
            <w:proofErr w:type="spellStart"/>
            <w:r w:rsidRPr="00960859">
              <w:rPr>
                <w:rFonts w:cs="Arial"/>
              </w:rPr>
              <w:t>Starthistle</w:t>
            </w:r>
            <w:proofErr w:type="spellEnd"/>
          </w:p>
        </w:tc>
        <w:tc>
          <w:tcPr>
            <w:tcW w:w="3413" w:type="dxa"/>
            <w:vAlign w:val="center"/>
          </w:tcPr>
          <w:p w:rsidR="00334B60" w:rsidRPr="00960859" w:rsidRDefault="00334B60" w:rsidP="00334B60">
            <w:pPr>
              <w:tabs>
                <w:tab w:val="left" w:pos="9450"/>
              </w:tabs>
              <w:rPr>
                <w:rFonts w:cs="Arial"/>
                <w:i/>
              </w:rPr>
            </w:pPr>
            <w:proofErr w:type="spellStart"/>
            <w:r w:rsidRPr="00960859">
              <w:rPr>
                <w:rFonts w:cs="Arial"/>
                <w:i/>
              </w:rPr>
              <w:t>Centaurea</w:t>
            </w:r>
            <w:proofErr w:type="spellEnd"/>
            <w:r w:rsidRPr="00960859">
              <w:rPr>
                <w:rFonts w:cs="Arial"/>
                <w:i/>
              </w:rPr>
              <w:t xml:space="preserve"> </w:t>
            </w:r>
            <w:proofErr w:type="spellStart"/>
            <w:r w:rsidRPr="00960859">
              <w:rPr>
                <w:rFonts w:cs="Arial"/>
                <w:i/>
              </w:rPr>
              <w:t>solstitialis</w:t>
            </w:r>
            <w:proofErr w:type="spellEnd"/>
          </w:p>
        </w:tc>
        <w:tc>
          <w:tcPr>
            <w:tcW w:w="900" w:type="dxa"/>
            <w:vAlign w:val="center"/>
          </w:tcPr>
          <w:p w:rsidR="00334B60" w:rsidRPr="00960859" w:rsidRDefault="00334B60" w:rsidP="00334B60">
            <w:pPr>
              <w:tabs>
                <w:tab w:val="left" w:pos="9450"/>
              </w:tabs>
              <w:jc w:val="center"/>
              <w:rPr>
                <w:rFonts w:cs="Arial"/>
              </w:rPr>
            </w:pPr>
            <w:r w:rsidRPr="00960859">
              <w:rPr>
                <w:rFonts w:cs="Arial"/>
              </w:rPr>
              <w:t>P</w:t>
            </w:r>
          </w:p>
        </w:tc>
        <w:tc>
          <w:tcPr>
            <w:tcW w:w="1170" w:type="dxa"/>
            <w:vAlign w:val="center"/>
          </w:tcPr>
          <w:p w:rsidR="00334B60" w:rsidRPr="00960859" w:rsidRDefault="00334B60" w:rsidP="00334B60">
            <w:pPr>
              <w:tabs>
                <w:tab w:val="left" w:pos="9450"/>
              </w:tabs>
              <w:jc w:val="center"/>
              <w:rPr>
                <w:rFonts w:cs="Arial"/>
              </w:rPr>
            </w:pPr>
            <w:r w:rsidRPr="00960859">
              <w:rPr>
                <w:rFonts w:cs="Arial"/>
              </w:rPr>
              <w:t>X</w:t>
            </w:r>
          </w:p>
        </w:tc>
      </w:tr>
    </w:tbl>
    <w:p w:rsidR="00CE3FC2" w:rsidRPr="00FF05AE" w:rsidRDefault="00CE3FC2" w:rsidP="00CE3FC2">
      <w:pPr>
        <w:pStyle w:val="Heading1"/>
      </w:pPr>
      <w:bookmarkStart w:id="96" w:name="_Toc292343922"/>
      <w:bookmarkStart w:id="97" w:name="_Toc295132590"/>
      <w:bookmarkStart w:id="98" w:name="_Toc295132821"/>
      <w:bookmarkStart w:id="99" w:name="_Toc295132898"/>
      <w:bookmarkStart w:id="100" w:name="_Toc292343923"/>
      <w:bookmarkStart w:id="101" w:name="_Toc295132591"/>
      <w:bookmarkStart w:id="102" w:name="_Toc295132822"/>
      <w:bookmarkStart w:id="103" w:name="_Toc295132899"/>
      <w:bookmarkStart w:id="104" w:name="_Toc292343925"/>
      <w:bookmarkStart w:id="105" w:name="_Toc295132593"/>
      <w:bookmarkStart w:id="106" w:name="_Toc295132824"/>
      <w:bookmarkStart w:id="107" w:name="_Toc295132901"/>
      <w:bookmarkStart w:id="108" w:name="_Toc292343926"/>
      <w:bookmarkStart w:id="109" w:name="_Toc295132594"/>
      <w:bookmarkStart w:id="110" w:name="_Toc295132825"/>
      <w:bookmarkStart w:id="111" w:name="_Toc295132902"/>
      <w:bookmarkStart w:id="112" w:name="_Toc292343927"/>
      <w:bookmarkStart w:id="113" w:name="_Toc295132595"/>
      <w:bookmarkStart w:id="114" w:name="_Toc295132826"/>
      <w:bookmarkStart w:id="115" w:name="_Toc295132903"/>
      <w:bookmarkStart w:id="116" w:name="fig65"/>
      <w:bookmarkStart w:id="117" w:name="_Toc292343314"/>
      <w:bookmarkStart w:id="118" w:name="_Toc292343702"/>
      <w:bookmarkStart w:id="119" w:name="_Toc292343931"/>
      <w:bookmarkStart w:id="120" w:name="_Toc295132599"/>
      <w:bookmarkStart w:id="121" w:name="_Toc295132830"/>
      <w:bookmarkStart w:id="122" w:name="_Toc295132907"/>
      <w:bookmarkStart w:id="123" w:name="_Toc292343315"/>
      <w:bookmarkStart w:id="124" w:name="_Toc292343703"/>
      <w:bookmarkStart w:id="125" w:name="_Toc292343932"/>
      <w:bookmarkStart w:id="126" w:name="_Toc295132600"/>
      <w:bookmarkStart w:id="127" w:name="_Toc295132831"/>
      <w:bookmarkStart w:id="128" w:name="_Toc295132908"/>
      <w:bookmarkStart w:id="129" w:name="_Toc292343316"/>
      <w:bookmarkStart w:id="130" w:name="_Toc292343704"/>
      <w:bookmarkStart w:id="131" w:name="_Toc292343933"/>
      <w:bookmarkStart w:id="132" w:name="_Toc295132601"/>
      <w:bookmarkStart w:id="133" w:name="_Toc295132832"/>
      <w:bookmarkStart w:id="134" w:name="_Toc295132909"/>
      <w:bookmarkStart w:id="135" w:name="_Toc292343318"/>
      <w:bookmarkStart w:id="136" w:name="_Toc292343706"/>
      <w:bookmarkStart w:id="137" w:name="_Toc292343935"/>
      <w:bookmarkStart w:id="138" w:name="_Toc295132603"/>
      <w:bookmarkStart w:id="139" w:name="_Toc295132834"/>
      <w:bookmarkStart w:id="140" w:name="_Toc295132911"/>
      <w:bookmarkStart w:id="141" w:name="_Toc292343319"/>
      <w:bookmarkStart w:id="142" w:name="_Toc292343707"/>
      <w:bookmarkStart w:id="143" w:name="_Toc292343936"/>
      <w:bookmarkStart w:id="144" w:name="_Toc295132604"/>
      <w:bookmarkStart w:id="145" w:name="_Toc295132835"/>
      <w:bookmarkStart w:id="146" w:name="_Toc295132912"/>
      <w:bookmarkStart w:id="147" w:name="_Toc292343320"/>
      <w:bookmarkStart w:id="148" w:name="_Toc292343708"/>
      <w:bookmarkStart w:id="149" w:name="_Toc292343937"/>
      <w:bookmarkStart w:id="150" w:name="_Toc295132605"/>
      <w:bookmarkStart w:id="151" w:name="_Toc295132836"/>
      <w:bookmarkStart w:id="152" w:name="_Toc295132913"/>
      <w:bookmarkStart w:id="153" w:name="_Toc292343321"/>
      <w:bookmarkStart w:id="154" w:name="_Toc292343709"/>
      <w:bookmarkStart w:id="155" w:name="_Toc292343938"/>
      <w:bookmarkStart w:id="156" w:name="_Toc295132606"/>
      <w:bookmarkStart w:id="157" w:name="_Toc295132837"/>
      <w:bookmarkStart w:id="158" w:name="_Toc295132914"/>
      <w:bookmarkStart w:id="159" w:name="_Toc292343322"/>
      <w:bookmarkStart w:id="160" w:name="_Toc292343710"/>
      <w:bookmarkStart w:id="161" w:name="_Toc292343939"/>
      <w:bookmarkStart w:id="162" w:name="_Toc295132607"/>
      <w:bookmarkStart w:id="163" w:name="_Toc295132838"/>
      <w:bookmarkStart w:id="164" w:name="_Toc295132915"/>
      <w:bookmarkStart w:id="165" w:name="_Toc292343323"/>
      <w:bookmarkStart w:id="166" w:name="_Toc292343711"/>
      <w:bookmarkStart w:id="167" w:name="_Toc292343940"/>
      <w:bookmarkStart w:id="168" w:name="_Toc295132608"/>
      <w:bookmarkStart w:id="169" w:name="_Toc295132839"/>
      <w:bookmarkStart w:id="170" w:name="_Toc295132916"/>
      <w:bookmarkStart w:id="171" w:name="_Toc292343324"/>
      <w:bookmarkStart w:id="172" w:name="_Toc292343712"/>
      <w:bookmarkStart w:id="173" w:name="_Toc292343941"/>
      <w:bookmarkStart w:id="174" w:name="_Toc295132609"/>
      <w:bookmarkStart w:id="175" w:name="_Toc295132840"/>
      <w:bookmarkStart w:id="176" w:name="_Toc295132917"/>
      <w:bookmarkStart w:id="177" w:name="_Toc292343325"/>
      <w:bookmarkStart w:id="178" w:name="_Toc292343713"/>
      <w:bookmarkStart w:id="179" w:name="_Toc292343942"/>
      <w:bookmarkStart w:id="180" w:name="_Toc295132610"/>
      <w:bookmarkStart w:id="181" w:name="_Toc295132841"/>
      <w:bookmarkStart w:id="182" w:name="_Toc295132918"/>
      <w:bookmarkStart w:id="183" w:name="_Toc292343330"/>
      <w:bookmarkStart w:id="184" w:name="_Toc292343718"/>
      <w:bookmarkStart w:id="185" w:name="_Toc292343947"/>
      <w:bookmarkStart w:id="186" w:name="_Toc295132615"/>
      <w:bookmarkStart w:id="187" w:name="_Toc295132846"/>
      <w:bookmarkStart w:id="188" w:name="_Toc295132923"/>
      <w:bookmarkStart w:id="189" w:name="_Toc320619426"/>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lastRenderedPageBreak/>
        <w:t>2.0 plan of action</w:t>
      </w:r>
      <w:bookmarkEnd w:id="189"/>
    </w:p>
    <w:p w:rsidR="00CE3FC2" w:rsidRDefault="00CE3FC2" w:rsidP="00D858B2">
      <w:pPr>
        <w:pStyle w:val="Heading2"/>
        <w:numPr>
          <w:ilvl w:val="0"/>
          <w:numId w:val="0"/>
        </w:numPr>
        <w:tabs>
          <w:tab w:val="left" w:pos="851"/>
          <w:tab w:val="left" w:pos="9450"/>
        </w:tabs>
      </w:pPr>
    </w:p>
    <w:p w:rsidR="00CE3FC2" w:rsidRDefault="00CE3FC2" w:rsidP="00D858B2">
      <w:pPr>
        <w:pStyle w:val="Heading2"/>
        <w:numPr>
          <w:ilvl w:val="0"/>
          <w:numId w:val="0"/>
        </w:numPr>
        <w:tabs>
          <w:tab w:val="left" w:pos="851"/>
          <w:tab w:val="left" w:pos="9450"/>
        </w:tabs>
      </w:pPr>
    </w:p>
    <w:p w:rsidR="008072BD" w:rsidRDefault="00CE3FC2" w:rsidP="00D858B2">
      <w:pPr>
        <w:pStyle w:val="Heading2"/>
        <w:numPr>
          <w:ilvl w:val="0"/>
          <w:numId w:val="0"/>
        </w:numPr>
        <w:tabs>
          <w:tab w:val="left" w:pos="851"/>
          <w:tab w:val="left" w:pos="9450"/>
        </w:tabs>
      </w:pPr>
      <w:bookmarkStart w:id="190" w:name="_Toc320619427"/>
      <w:r>
        <w:t>2.1</w:t>
      </w:r>
      <w:r w:rsidR="00B979BF">
        <w:t xml:space="preserve"> </w:t>
      </w:r>
      <w:r w:rsidR="00473248">
        <w:t xml:space="preserve">     </w:t>
      </w:r>
      <w:r w:rsidR="00B979BF" w:rsidRPr="00FF05AE">
        <w:t>Strategic Goals</w:t>
      </w:r>
      <w:r w:rsidR="00A81EAF">
        <w:t xml:space="preserve"> and Objectives</w:t>
      </w:r>
      <w:bookmarkEnd w:id="190"/>
      <w:r w:rsidR="00B979BF" w:rsidRPr="00FF05AE">
        <w:t xml:space="preserve"> </w:t>
      </w:r>
    </w:p>
    <w:p w:rsidR="00B979BF" w:rsidRDefault="00B979BF" w:rsidP="00B979BF">
      <w:pPr>
        <w:tabs>
          <w:tab w:val="left" w:pos="9450"/>
        </w:tabs>
        <w:rPr>
          <w:lang w:val="en-CA" w:eastAsia="en-CA"/>
        </w:rPr>
      </w:pPr>
    </w:p>
    <w:p w:rsidR="00B979BF" w:rsidRPr="00D85E52" w:rsidRDefault="00B979BF" w:rsidP="00B979BF">
      <w:pPr>
        <w:tabs>
          <w:tab w:val="left" w:pos="9450"/>
        </w:tabs>
        <w:jc w:val="both"/>
        <w:rPr>
          <w:rFonts w:cs="Arial"/>
          <w:sz w:val="24"/>
          <w:szCs w:val="24"/>
        </w:rPr>
      </w:pPr>
      <w:r w:rsidRPr="00FF05AE">
        <w:rPr>
          <w:rFonts w:cs="Arial"/>
          <w:sz w:val="24"/>
          <w:szCs w:val="24"/>
        </w:rPr>
        <w:t xml:space="preserve">This section </w:t>
      </w:r>
      <w:r>
        <w:rPr>
          <w:rFonts w:cs="Arial"/>
          <w:sz w:val="24"/>
          <w:szCs w:val="24"/>
        </w:rPr>
        <w:t>outlines</w:t>
      </w:r>
      <w:r w:rsidRPr="00FF05AE">
        <w:rPr>
          <w:rFonts w:cs="Arial"/>
          <w:sz w:val="24"/>
          <w:szCs w:val="24"/>
        </w:rPr>
        <w:t xml:space="preserve"> the strategic goals and objectives </w:t>
      </w:r>
      <w:r>
        <w:rPr>
          <w:rFonts w:cs="Arial"/>
          <w:sz w:val="24"/>
          <w:szCs w:val="24"/>
        </w:rPr>
        <w:t>established by the</w:t>
      </w:r>
      <w:r w:rsidRPr="00FF05AE">
        <w:rPr>
          <w:rFonts w:cs="Arial"/>
          <w:sz w:val="24"/>
          <w:szCs w:val="24"/>
        </w:rPr>
        <w:t xml:space="preserve"> E</w:t>
      </w:r>
      <w:r>
        <w:rPr>
          <w:rFonts w:cs="Arial"/>
          <w:sz w:val="24"/>
          <w:szCs w:val="24"/>
        </w:rPr>
        <w:t xml:space="preserve">ast </w:t>
      </w:r>
      <w:r w:rsidRPr="00FF05AE">
        <w:rPr>
          <w:rFonts w:cs="Arial"/>
          <w:sz w:val="24"/>
          <w:szCs w:val="24"/>
        </w:rPr>
        <w:t>K</w:t>
      </w:r>
      <w:r>
        <w:rPr>
          <w:rFonts w:cs="Arial"/>
          <w:sz w:val="24"/>
          <w:szCs w:val="24"/>
        </w:rPr>
        <w:t xml:space="preserve">ootenay </w:t>
      </w:r>
      <w:r w:rsidR="00E52D30">
        <w:rPr>
          <w:rFonts w:cs="Arial"/>
          <w:sz w:val="24"/>
          <w:szCs w:val="24"/>
        </w:rPr>
        <w:t xml:space="preserve">Invasive </w:t>
      </w:r>
      <w:r w:rsidR="0020606E">
        <w:rPr>
          <w:rFonts w:cs="Arial"/>
          <w:sz w:val="24"/>
          <w:szCs w:val="24"/>
        </w:rPr>
        <w:t>Plant</w:t>
      </w:r>
      <w:r>
        <w:rPr>
          <w:rFonts w:cs="Arial"/>
          <w:sz w:val="24"/>
          <w:szCs w:val="24"/>
        </w:rPr>
        <w:t xml:space="preserve"> </w:t>
      </w:r>
      <w:r w:rsidRPr="00FF05AE">
        <w:rPr>
          <w:rFonts w:cs="Arial"/>
          <w:sz w:val="24"/>
          <w:szCs w:val="24"/>
        </w:rPr>
        <w:t>C</w:t>
      </w:r>
      <w:r>
        <w:rPr>
          <w:rFonts w:cs="Arial"/>
          <w:sz w:val="24"/>
          <w:szCs w:val="24"/>
        </w:rPr>
        <w:t>ouncil. These</w:t>
      </w:r>
      <w:r w:rsidRPr="00FF05AE">
        <w:rPr>
          <w:rFonts w:cs="Arial"/>
          <w:sz w:val="24"/>
          <w:szCs w:val="24"/>
        </w:rPr>
        <w:t xml:space="preserve"> program goals are</w:t>
      </w:r>
      <w:r>
        <w:rPr>
          <w:rFonts w:cs="Arial"/>
          <w:sz w:val="24"/>
          <w:szCs w:val="24"/>
        </w:rPr>
        <w:t xml:space="preserve"> parallel </w:t>
      </w:r>
      <w:r w:rsidR="00571AC8">
        <w:rPr>
          <w:rFonts w:cs="Arial"/>
          <w:sz w:val="24"/>
          <w:szCs w:val="24"/>
        </w:rPr>
        <w:t>to</w:t>
      </w:r>
      <w:r>
        <w:rPr>
          <w:rFonts w:cs="Arial"/>
          <w:sz w:val="24"/>
          <w:szCs w:val="24"/>
        </w:rPr>
        <w:t xml:space="preserve"> Provincial Strategies set forth by both the BC Inter-Ministry Invasive Species Working Group (IMISWG) and the </w:t>
      </w:r>
      <w:r w:rsidR="0020606E">
        <w:rPr>
          <w:rFonts w:cs="Arial"/>
          <w:sz w:val="24"/>
          <w:szCs w:val="24"/>
        </w:rPr>
        <w:t>Invasive S</w:t>
      </w:r>
      <w:r w:rsidR="00E52D30">
        <w:rPr>
          <w:rFonts w:cs="Arial"/>
          <w:sz w:val="24"/>
          <w:szCs w:val="24"/>
        </w:rPr>
        <w:t>pecies</w:t>
      </w:r>
      <w:r>
        <w:rPr>
          <w:rFonts w:cs="Arial"/>
          <w:sz w:val="24"/>
          <w:szCs w:val="24"/>
        </w:rPr>
        <w:t xml:space="preserve"> Council of British Columbia (</w:t>
      </w:r>
      <w:r w:rsidR="0020606E">
        <w:rPr>
          <w:rFonts w:cs="Arial"/>
          <w:sz w:val="24"/>
          <w:szCs w:val="24"/>
        </w:rPr>
        <w:t>ISCBC</w:t>
      </w:r>
      <w:r>
        <w:rPr>
          <w:rFonts w:cs="Arial"/>
          <w:sz w:val="24"/>
          <w:szCs w:val="24"/>
        </w:rPr>
        <w:t>).</w:t>
      </w:r>
      <w:r w:rsidR="00571AC8">
        <w:rPr>
          <w:rFonts w:cs="Arial"/>
          <w:sz w:val="24"/>
          <w:szCs w:val="24"/>
        </w:rPr>
        <w:t xml:space="preserve">  </w:t>
      </w:r>
      <w:r>
        <w:rPr>
          <w:rFonts w:cs="Arial"/>
          <w:sz w:val="24"/>
          <w:szCs w:val="24"/>
        </w:rPr>
        <w:t xml:space="preserve">  </w:t>
      </w:r>
    </w:p>
    <w:p w:rsidR="00B979BF" w:rsidRPr="003B783D" w:rsidRDefault="00B979BF" w:rsidP="00B979BF">
      <w:pPr>
        <w:tabs>
          <w:tab w:val="left" w:pos="9450"/>
        </w:tabs>
        <w:jc w:val="both"/>
        <w:rPr>
          <w:sz w:val="24"/>
          <w:szCs w:val="24"/>
        </w:rPr>
      </w:pPr>
      <w:r w:rsidRPr="003B783D">
        <w:rPr>
          <w:b/>
          <w:smallCaps/>
          <w:sz w:val="24"/>
          <w:szCs w:val="24"/>
          <w:u w:val="single"/>
        </w:rPr>
        <w:t>Goal 1</w:t>
      </w:r>
      <w:r w:rsidRPr="003B783D">
        <w:rPr>
          <w:b/>
          <w:smallCaps/>
          <w:sz w:val="24"/>
          <w:szCs w:val="24"/>
        </w:rPr>
        <w:t>:</w:t>
      </w:r>
      <w:r>
        <w:rPr>
          <w:sz w:val="24"/>
          <w:szCs w:val="24"/>
        </w:rPr>
        <w:t xml:space="preserve"> </w:t>
      </w:r>
      <w:r w:rsidRPr="003B783D">
        <w:rPr>
          <w:sz w:val="24"/>
          <w:szCs w:val="24"/>
        </w:rPr>
        <w:t xml:space="preserve">To prevent the introduction, establishment and spread of new </w:t>
      </w:r>
      <w:r w:rsidR="00E52D30">
        <w:rPr>
          <w:sz w:val="24"/>
          <w:szCs w:val="24"/>
        </w:rPr>
        <w:t>invasive species</w:t>
      </w:r>
      <w:r w:rsidRPr="003B783D">
        <w:rPr>
          <w:sz w:val="24"/>
          <w:szCs w:val="24"/>
        </w:rPr>
        <w:t xml:space="preserve"> to the Regional District of East Kootenay;</w:t>
      </w:r>
    </w:p>
    <w:p w:rsidR="00B979BF" w:rsidRPr="003B783D" w:rsidRDefault="00B979BF" w:rsidP="00B979BF">
      <w:pPr>
        <w:tabs>
          <w:tab w:val="left" w:pos="9450"/>
        </w:tabs>
        <w:jc w:val="both"/>
        <w:rPr>
          <w:sz w:val="24"/>
          <w:szCs w:val="24"/>
        </w:rPr>
      </w:pPr>
      <w:r w:rsidRPr="003B783D">
        <w:rPr>
          <w:b/>
          <w:smallCaps/>
          <w:sz w:val="24"/>
          <w:szCs w:val="24"/>
          <w:u w:val="single"/>
        </w:rPr>
        <w:t>Goal 2</w:t>
      </w:r>
      <w:r w:rsidRPr="003B783D">
        <w:rPr>
          <w:b/>
          <w:smallCaps/>
          <w:sz w:val="24"/>
          <w:szCs w:val="24"/>
        </w:rPr>
        <w:t>:</w:t>
      </w:r>
      <w:r>
        <w:rPr>
          <w:sz w:val="24"/>
          <w:szCs w:val="24"/>
        </w:rPr>
        <w:t xml:space="preserve"> </w:t>
      </w:r>
      <w:r w:rsidRPr="003B783D">
        <w:rPr>
          <w:sz w:val="24"/>
          <w:szCs w:val="24"/>
        </w:rPr>
        <w:t>To reduce the environmental and socio-economic impacts on our regional ecosystems by effectively managing existing invasive species; and</w:t>
      </w:r>
    </w:p>
    <w:p w:rsidR="00B979BF" w:rsidRPr="003B783D" w:rsidRDefault="00B979BF" w:rsidP="00B979BF">
      <w:pPr>
        <w:tabs>
          <w:tab w:val="left" w:pos="9450"/>
        </w:tabs>
        <w:jc w:val="both"/>
        <w:rPr>
          <w:sz w:val="24"/>
          <w:szCs w:val="24"/>
        </w:rPr>
      </w:pPr>
      <w:r w:rsidRPr="003B783D">
        <w:rPr>
          <w:b/>
          <w:smallCaps/>
          <w:sz w:val="24"/>
          <w:szCs w:val="24"/>
          <w:u w:val="single"/>
        </w:rPr>
        <w:t>Goal 3</w:t>
      </w:r>
      <w:r w:rsidRPr="003B783D">
        <w:rPr>
          <w:b/>
          <w:smallCaps/>
          <w:sz w:val="24"/>
          <w:szCs w:val="24"/>
        </w:rPr>
        <w:t>:</w:t>
      </w:r>
      <w:r>
        <w:rPr>
          <w:sz w:val="24"/>
          <w:szCs w:val="24"/>
        </w:rPr>
        <w:t xml:space="preserve"> </w:t>
      </w:r>
      <w:r w:rsidRPr="003B783D">
        <w:rPr>
          <w:sz w:val="24"/>
          <w:szCs w:val="24"/>
        </w:rPr>
        <w:t>To promote EKIPC as the central organization for coordinating invasive species management</w:t>
      </w:r>
      <w:r w:rsidR="00E17BF9">
        <w:rPr>
          <w:sz w:val="24"/>
          <w:szCs w:val="24"/>
        </w:rPr>
        <w:t xml:space="preserve"> in the East Kootenay</w:t>
      </w:r>
      <w:r w:rsidRPr="003B783D">
        <w:rPr>
          <w:sz w:val="24"/>
          <w:szCs w:val="24"/>
        </w:rPr>
        <w:t>.</w:t>
      </w:r>
    </w:p>
    <w:p w:rsidR="00B979BF" w:rsidRDefault="00B979BF" w:rsidP="00B979BF">
      <w:pPr>
        <w:tabs>
          <w:tab w:val="left" w:pos="9450"/>
        </w:tabs>
        <w:rPr>
          <w:sz w:val="24"/>
          <w:szCs w:val="24"/>
          <w:lang w:val="en-CA" w:eastAsia="en-CA"/>
        </w:rPr>
      </w:pPr>
      <w:r w:rsidRPr="003B783D">
        <w:rPr>
          <w:sz w:val="24"/>
          <w:szCs w:val="24"/>
          <w:lang w:val="en-CA" w:eastAsia="en-CA"/>
        </w:rPr>
        <w:t xml:space="preserve">In order to implement a successful invasive species management program that is able to achieve the above goals, the following objectives have been identified by EKIPC: </w:t>
      </w:r>
    </w:p>
    <w:p w:rsidR="008072BD" w:rsidRDefault="00CE3FC2" w:rsidP="00A81EAF">
      <w:pPr>
        <w:pStyle w:val="Heading3"/>
        <w:numPr>
          <w:ilvl w:val="0"/>
          <w:numId w:val="0"/>
        </w:numPr>
        <w:ind w:left="702" w:hanging="702"/>
      </w:pPr>
      <w:bookmarkStart w:id="191" w:name="_Toc320619428"/>
      <w:r>
        <w:t>2.1.</w:t>
      </w:r>
      <w:r w:rsidR="00A81EAF">
        <w:t xml:space="preserve">1 </w:t>
      </w:r>
      <w:r w:rsidR="00B03835">
        <w:tab/>
      </w:r>
      <w:r w:rsidR="00B979BF" w:rsidRPr="00FF05AE">
        <w:t>Early Detection and Rapid Response</w:t>
      </w:r>
      <w:r w:rsidR="00B979BF">
        <w:t xml:space="preserve"> (EDRR)</w:t>
      </w:r>
      <w:r w:rsidR="00B979BF">
        <w:rPr>
          <w:rStyle w:val="FootnoteReference"/>
        </w:rPr>
        <w:footnoteReference w:id="10"/>
      </w:r>
      <w:bookmarkEnd w:id="191"/>
    </w:p>
    <w:p w:rsidR="00B979BF" w:rsidRPr="0039613B" w:rsidRDefault="00B979BF" w:rsidP="00B979BF">
      <w:pPr>
        <w:tabs>
          <w:tab w:val="left" w:pos="9450"/>
        </w:tabs>
        <w:spacing w:after="0"/>
        <w:rPr>
          <w:lang w:val="en-CA" w:eastAsia="en-CA"/>
        </w:rPr>
      </w:pPr>
    </w:p>
    <w:p w:rsidR="00B979BF" w:rsidRPr="003B783D" w:rsidRDefault="00B979BF" w:rsidP="00B979BF">
      <w:pPr>
        <w:pStyle w:val="ListParagraph"/>
        <w:tabs>
          <w:tab w:val="left" w:pos="9450"/>
        </w:tabs>
        <w:ind w:left="0"/>
        <w:jc w:val="both"/>
        <w:rPr>
          <w:rFonts w:asciiTheme="minorHAnsi" w:hAnsiTheme="minorHAnsi"/>
          <w:b/>
          <w:smallCaps/>
          <w:color w:val="000000"/>
          <w:sz w:val="24"/>
          <w:szCs w:val="24"/>
          <w:u w:val="single"/>
        </w:rPr>
      </w:pPr>
      <w:r w:rsidRPr="00DF3E43">
        <w:rPr>
          <w:rFonts w:asciiTheme="minorHAnsi" w:hAnsiTheme="minorHAnsi"/>
          <w:b/>
          <w:smallCaps/>
          <w:color w:val="000000"/>
          <w:sz w:val="24"/>
          <w:szCs w:val="24"/>
        </w:rPr>
        <w:t>Objectives</w:t>
      </w:r>
      <w:r w:rsidRPr="003B783D">
        <w:rPr>
          <w:rFonts w:asciiTheme="minorHAnsi" w:hAnsiTheme="minorHAnsi"/>
          <w:b/>
          <w:smallCaps/>
          <w:color w:val="000000"/>
          <w:sz w:val="24"/>
          <w:szCs w:val="24"/>
          <w:u w:val="single"/>
        </w:rPr>
        <w:t>:</w:t>
      </w:r>
    </w:p>
    <w:p w:rsidR="00B979BF" w:rsidRPr="00FF05AE" w:rsidRDefault="00B979BF" w:rsidP="00B979BF">
      <w:pPr>
        <w:pStyle w:val="NoSpacing"/>
        <w:tabs>
          <w:tab w:val="left" w:pos="9450"/>
        </w:tabs>
        <w:rPr>
          <w:rFonts w:cs="Arial"/>
          <w:sz w:val="24"/>
          <w:szCs w:val="24"/>
        </w:rPr>
      </w:pPr>
    </w:p>
    <w:p w:rsidR="00C14F44" w:rsidRDefault="00B979BF">
      <w:pPr>
        <w:numPr>
          <w:ilvl w:val="0"/>
          <w:numId w:val="3"/>
        </w:numPr>
        <w:tabs>
          <w:tab w:val="left" w:pos="9450"/>
        </w:tabs>
        <w:spacing w:after="0"/>
        <w:jc w:val="both"/>
        <w:rPr>
          <w:rFonts w:cs="Arial"/>
          <w:color w:val="000000"/>
          <w:sz w:val="24"/>
          <w:szCs w:val="24"/>
        </w:rPr>
      </w:pPr>
      <w:r>
        <w:rPr>
          <w:rFonts w:cs="Arial"/>
          <w:sz w:val="24"/>
          <w:szCs w:val="24"/>
        </w:rPr>
        <w:t>To review the Provincial EDRR species targeted for eradication on an annual basis at a minimum</w:t>
      </w:r>
      <w:r>
        <w:rPr>
          <w:rStyle w:val="FootnoteReference"/>
          <w:rFonts w:cs="Arial"/>
          <w:sz w:val="24"/>
          <w:szCs w:val="24"/>
        </w:rPr>
        <w:footnoteReference w:id="11"/>
      </w:r>
      <w:r>
        <w:rPr>
          <w:rFonts w:cs="Arial"/>
          <w:sz w:val="24"/>
          <w:szCs w:val="24"/>
        </w:rPr>
        <w:t>.</w:t>
      </w:r>
    </w:p>
    <w:p w:rsidR="00C14F44" w:rsidRDefault="00B979BF">
      <w:pPr>
        <w:numPr>
          <w:ilvl w:val="0"/>
          <w:numId w:val="3"/>
        </w:numPr>
        <w:tabs>
          <w:tab w:val="left" w:pos="9450"/>
        </w:tabs>
        <w:spacing w:after="0"/>
        <w:jc w:val="both"/>
        <w:rPr>
          <w:rFonts w:cs="Arial"/>
          <w:color w:val="000000"/>
          <w:sz w:val="24"/>
          <w:szCs w:val="24"/>
        </w:rPr>
      </w:pPr>
      <w:r w:rsidRPr="00FF05AE">
        <w:rPr>
          <w:rFonts w:cs="Arial"/>
          <w:sz w:val="24"/>
          <w:szCs w:val="24"/>
        </w:rPr>
        <w:t>To identify infestations of new species while small and manageable.</w:t>
      </w:r>
    </w:p>
    <w:p w:rsidR="00C14F44" w:rsidRDefault="00B979BF">
      <w:pPr>
        <w:numPr>
          <w:ilvl w:val="0"/>
          <w:numId w:val="3"/>
        </w:numPr>
        <w:tabs>
          <w:tab w:val="left" w:pos="9450"/>
        </w:tabs>
        <w:spacing w:after="0"/>
        <w:jc w:val="both"/>
        <w:rPr>
          <w:rFonts w:cs="Arial"/>
          <w:sz w:val="24"/>
          <w:szCs w:val="24"/>
        </w:rPr>
      </w:pPr>
      <w:r w:rsidRPr="00FF05AE">
        <w:rPr>
          <w:rFonts w:cs="Arial"/>
          <w:sz w:val="24"/>
          <w:szCs w:val="24"/>
        </w:rPr>
        <w:t>To rapidly conduct treatment, thus prevent</w:t>
      </w:r>
      <w:r>
        <w:rPr>
          <w:rFonts w:cs="Arial"/>
          <w:sz w:val="24"/>
          <w:szCs w:val="24"/>
        </w:rPr>
        <w:t>ing</w:t>
      </w:r>
      <w:r w:rsidRPr="00FF05AE">
        <w:rPr>
          <w:rFonts w:cs="Arial"/>
          <w:sz w:val="24"/>
          <w:szCs w:val="24"/>
        </w:rPr>
        <w:t xml:space="preserve"> growth, seed production and establishment of new</w:t>
      </w:r>
      <w:r w:rsidR="00571AC8">
        <w:rPr>
          <w:rFonts w:cs="Arial"/>
          <w:sz w:val="24"/>
          <w:szCs w:val="24"/>
        </w:rPr>
        <w:t>,</w:t>
      </w:r>
      <w:r w:rsidRPr="00FF05AE">
        <w:rPr>
          <w:rFonts w:cs="Arial"/>
          <w:sz w:val="24"/>
          <w:szCs w:val="24"/>
        </w:rPr>
        <w:t xml:space="preserve"> high alert species.</w:t>
      </w:r>
    </w:p>
    <w:p w:rsidR="00C14F44" w:rsidRDefault="00B979BF">
      <w:pPr>
        <w:pStyle w:val="ListParagraph"/>
        <w:numPr>
          <w:ilvl w:val="0"/>
          <w:numId w:val="3"/>
        </w:numPr>
        <w:tabs>
          <w:tab w:val="left" w:pos="9450"/>
        </w:tabs>
        <w:jc w:val="both"/>
        <w:rPr>
          <w:rFonts w:asciiTheme="minorHAnsi" w:hAnsiTheme="minorHAnsi"/>
          <w:sz w:val="24"/>
          <w:szCs w:val="24"/>
        </w:rPr>
      </w:pPr>
      <w:r w:rsidRPr="00FF05AE">
        <w:rPr>
          <w:rFonts w:asciiTheme="minorHAnsi" w:hAnsiTheme="minorHAnsi"/>
          <w:sz w:val="24"/>
          <w:szCs w:val="24"/>
        </w:rPr>
        <w:t xml:space="preserve">To determine the invasiveness of newly identified species </w:t>
      </w:r>
      <w:r>
        <w:rPr>
          <w:rFonts w:asciiTheme="minorHAnsi" w:hAnsiTheme="minorHAnsi"/>
          <w:sz w:val="24"/>
          <w:szCs w:val="24"/>
        </w:rPr>
        <w:t>and prioritize</w:t>
      </w:r>
      <w:r w:rsidR="00DF3E43">
        <w:rPr>
          <w:rFonts w:asciiTheme="minorHAnsi" w:hAnsiTheme="minorHAnsi"/>
          <w:sz w:val="24"/>
          <w:szCs w:val="24"/>
        </w:rPr>
        <w:t xml:space="preserve"> </w:t>
      </w:r>
      <w:r w:rsidR="00571AC8">
        <w:rPr>
          <w:rFonts w:asciiTheme="minorHAnsi" w:hAnsiTheme="minorHAnsi"/>
          <w:sz w:val="24"/>
          <w:szCs w:val="24"/>
        </w:rPr>
        <w:t xml:space="preserve">their </w:t>
      </w:r>
      <w:r w:rsidR="00DF3E43">
        <w:rPr>
          <w:rFonts w:asciiTheme="minorHAnsi" w:hAnsiTheme="minorHAnsi"/>
          <w:sz w:val="24"/>
          <w:szCs w:val="24"/>
        </w:rPr>
        <w:t>management.</w:t>
      </w:r>
    </w:p>
    <w:p w:rsidR="00DF3E43" w:rsidRDefault="00DF3E43">
      <w:pPr>
        <w:pStyle w:val="ListParagraph"/>
        <w:numPr>
          <w:ilvl w:val="0"/>
          <w:numId w:val="3"/>
        </w:numPr>
        <w:tabs>
          <w:tab w:val="left" w:pos="9450"/>
        </w:tabs>
        <w:jc w:val="both"/>
        <w:rPr>
          <w:rFonts w:asciiTheme="minorHAnsi" w:hAnsiTheme="minorHAnsi"/>
          <w:sz w:val="24"/>
          <w:szCs w:val="24"/>
        </w:rPr>
      </w:pPr>
      <w:r>
        <w:rPr>
          <w:rFonts w:asciiTheme="minorHAnsi" w:hAnsiTheme="minorHAnsi"/>
          <w:sz w:val="24"/>
          <w:szCs w:val="24"/>
        </w:rPr>
        <w:t xml:space="preserve">Participate in the provincial EDRR </w:t>
      </w:r>
      <w:r w:rsidR="00E17BF9">
        <w:rPr>
          <w:rFonts w:asciiTheme="minorHAnsi" w:hAnsiTheme="minorHAnsi"/>
          <w:sz w:val="24"/>
          <w:szCs w:val="24"/>
        </w:rPr>
        <w:t xml:space="preserve">plan </w:t>
      </w:r>
      <w:r>
        <w:rPr>
          <w:rFonts w:asciiTheme="minorHAnsi" w:hAnsiTheme="minorHAnsi"/>
          <w:sz w:val="24"/>
          <w:szCs w:val="24"/>
        </w:rPr>
        <w:t>when required.</w:t>
      </w:r>
    </w:p>
    <w:p w:rsidR="00B979BF" w:rsidRPr="00E16C31" w:rsidRDefault="00B979BF" w:rsidP="00B979BF">
      <w:pPr>
        <w:tabs>
          <w:tab w:val="left" w:pos="9450"/>
        </w:tabs>
        <w:jc w:val="both"/>
        <w:rPr>
          <w:smallCaps/>
          <w:color w:val="000000"/>
        </w:rPr>
      </w:pPr>
    </w:p>
    <w:p w:rsidR="008072BD" w:rsidRDefault="00CE3FC2" w:rsidP="00DF3E43">
      <w:pPr>
        <w:pStyle w:val="Heading3"/>
        <w:numPr>
          <w:ilvl w:val="0"/>
          <w:numId w:val="0"/>
        </w:numPr>
        <w:tabs>
          <w:tab w:val="clear" w:pos="1170"/>
          <w:tab w:val="left" w:pos="709"/>
        </w:tabs>
      </w:pPr>
      <w:bookmarkStart w:id="192" w:name="_Toc320619429"/>
      <w:r>
        <w:lastRenderedPageBreak/>
        <w:t>2.1.2</w:t>
      </w:r>
      <w:r w:rsidR="00DF3E43">
        <w:tab/>
      </w:r>
      <w:r w:rsidR="001510D1" w:rsidRPr="001510D1">
        <w:t>Prevention and outreach</w:t>
      </w:r>
      <w:bookmarkEnd w:id="192"/>
    </w:p>
    <w:p w:rsidR="00DF3E43" w:rsidRDefault="00DF3E43" w:rsidP="00B979BF">
      <w:pPr>
        <w:pStyle w:val="ListParagraph"/>
        <w:tabs>
          <w:tab w:val="left" w:pos="9450"/>
        </w:tabs>
        <w:ind w:left="0"/>
        <w:jc w:val="both"/>
        <w:rPr>
          <w:rFonts w:asciiTheme="minorHAnsi" w:hAnsiTheme="minorHAnsi"/>
          <w:b/>
          <w:smallCaps/>
          <w:color w:val="000000"/>
          <w:sz w:val="24"/>
          <w:szCs w:val="24"/>
        </w:rPr>
      </w:pPr>
    </w:p>
    <w:p w:rsidR="00B979BF" w:rsidRPr="00DF3E43" w:rsidRDefault="00B979BF" w:rsidP="00B979BF">
      <w:pPr>
        <w:pStyle w:val="ListParagraph"/>
        <w:tabs>
          <w:tab w:val="left" w:pos="9450"/>
        </w:tabs>
        <w:ind w:left="0"/>
        <w:jc w:val="both"/>
        <w:rPr>
          <w:rFonts w:asciiTheme="minorHAnsi" w:hAnsiTheme="minorHAnsi"/>
          <w:b/>
          <w:smallCaps/>
          <w:color w:val="000000"/>
          <w:sz w:val="24"/>
          <w:szCs w:val="24"/>
        </w:rPr>
      </w:pPr>
      <w:r w:rsidRPr="00DF3E43">
        <w:rPr>
          <w:rFonts w:asciiTheme="minorHAnsi" w:hAnsiTheme="minorHAnsi"/>
          <w:b/>
          <w:smallCaps/>
          <w:color w:val="000000"/>
          <w:sz w:val="24"/>
          <w:szCs w:val="24"/>
        </w:rPr>
        <w:t>Objectives:</w:t>
      </w:r>
    </w:p>
    <w:p w:rsidR="00B979BF" w:rsidRPr="00FF05AE" w:rsidRDefault="00B979BF" w:rsidP="00B979BF">
      <w:pPr>
        <w:pStyle w:val="ListParagraph"/>
        <w:tabs>
          <w:tab w:val="left" w:pos="9450"/>
        </w:tabs>
        <w:ind w:left="0"/>
        <w:jc w:val="both"/>
        <w:rPr>
          <w:rFonts w:asciiTheme="minorHAnsi" w:hAnsiTheme="minorHAnsi"/>
          <w:color w:val="000000"/>
          <w:sz w:val="24"/>
          <w:szCs w:val="24"/>
        </w:rPr>
      </w:pPr>
    </w:p>
    <w:p w:rsidR="00C14F44" w:rsidRDefault="00B979BF">
      <w:pPr>
        <w:pStyle w:val="ListParagraph"/>
        <w:numPr>
          <w:ilvl w:val="0"/>
          <w:numId w:val="2"/>
        </w:numPr>
        <w:tabs>
          <w:tab w:val="left" w:pos="9450"/>
        </w:tabs>
        <w:jc w:val="both"/>
        <w:rPr>
          <w:rFonts w:asciiTheme="minorHAnsi" w:hAnsiTheme="minorHAnsi"/>
          <w:color w:val="000000"/>
          <w:sz w:val="24"/>
          <w:szCs w:val="24"/>
        </w:rPr>
      </w:pPr>
      <w:r w:rsidRPr="00FF05AE">
        <w:rPr>
          <w:rFonts w:asciiTheme="minorHAnsi" w:hAnsiTheme="minorHAnsi"/>
          <w:color w:val="000000"/>
          <w:sz w:val="24"/>
          <w:szCs w:val="24"/>
        </w:rPr>
        <w:t>To motivate all land managers, occupiers and users to apply prevention strategies on the land</w:t>
      </w:r>
      <w:r>
        <w:rPr>
          <w:rFonts w:asciiTheme="minorHAnsi" w:hAnsiTheme="minorHAnsi"/>
          <w:color w:val="000000"/>
          <w:sz w:val="24"/>
          <w:szCs w:val="24"/>
        </w:rPr>
        <w:t>scape</w:t>
      </w:r>
      <w:r w:rsidRPr="00FF05AE">
        <w:rPr>
          <w:rFonts w:asciiTheme="minorHAnsi" w:hAnsiTheme="minorHAnsi"/>
          <w:color w:val="000000"/>
          <w:sz w:val="24"/>
          <w:szCs w:val="24"/>
        </w:rPr>
        <w:t>.</w:t>
      </w:r>
    </w:p>
    <w:p w:rsidR="00C14F44" w:rsidRDefault="00B979BF">
      <w:pPr>
        <w:pStyle w:val="ListParagraph"/>
        <w:numPr>
          <w:ilvl w:val="0"/>
          <w:numId w:val="2"/>
        </w:numPr>
        <w:tabs>
          <w:tab w:val="left" w:pos="9450"/>
        </w:tabs>
        <w:jc w:val="both"/>
        <w:rPr>
          <w:color w:val="000000"/>
          <w:sz w:val="24"/>
          <w:szCs w:val="24"/>
        </w:rPr>
      </w:pPr>
      <w:r w:rsidRPr="00FF05AE">
        <w:rPr>
          <w:rFonts w:asciiTheme="minorHAnsi" w:hAnsiTheme="minorHAnsi"/>
          <w:color w:val="000000"/>
          <w:sz w:val="24"/>
          <w:szCs w:val="24"/>
        </w:rPr>
        <w:t>To engage and educate private landowners and public citizens to protect weed-free areas.</w:t>
      </w:r>
    </w:p>
    <w:p w:rsidR="00C14F44" w:rsidRDefault="001510D1">
      <w:pPr>
        <w:pStyle w:val="ListParagraph"/>
        <w:numPr>
          <w:ilvl w:val="0"/>
          <w:numId w:val="2"/>
        </w:numPr>
        <w:tabs>
          <w:tab w:val="left" w:pos="9450"/>
        </w:tabs>
        <w:jc w:val="both"/>
        <w:rPr>
          <w:color w:val="000000"/>
          <w:sz w:val="24"/>
          <w:szCs w:val="24"/>
        </w:rPr>
      </w:pPr>
      <w:r w:rsidRPr="001510D1">
        <w:rPr>
          <w:rFonts w:asciiTheme="minorHAnsi" w:hAnsiTheme="minorHAnsi"/>
          <w:sz w:val="24"/>
          <w:szCs w:val="24"/>
        </w:rPr>
        <w:t>To continue increasing the awareness of the public, private landowners and land managers about the impacts invasive species have on</w:t>
      </w:r>
      <w:r w:rsidR="00571AC8">
        <w:rPr>
          <w:rFonts w:asciiTheme="minorHAnsi" w:hAnsiTheme="minorHAnsi"/>
          <w:sz w:val="24"/>
          <w:szCs w:val="24"/>
        </w:rPr>
        <w:t xml:space="preserve"> the</w:t>
      </w:r>
      <w:r w:rsidRPr="001510D1">
        <w:rPr>
          <w:rFonts w:asciiTheme="minorHAnsi" w:hAnsiTheme="minorHAnsi"/>
          <w:sz w:val="24"/>
          <w:szCs w:val="24"/>
        </w:rPr>
        <w:t xml:space="preserve"> environment.</w:t>
      </w:r>
    </w:p>
    <w:p w:rsidR="00C14F44" w:rsidRPr="00DF3E43" w:rsidRDefault="001510D1">
      <w:pPr>
        <w:pStyle w:val="ListParagraph"/>
        <w:numPr>
          <w:ilvl w:val="0"/>
          <w:numId w:val="2"/>
        </w:numPr>
        <w:tabs>
          <w:tab w:val="left" w:pos="9450"/>
        </w:tabs>
        <w:jc w:val="both"/>
        <w:rPr>
          <w:color w:val="000000"/>
          <w:sz w:val="24"/>
          <w:szCs w:val="24"/>
        </w:rPr>
      </w:pPr>
      <w:r w:rsidRPr="001510D1">
        <w:rPr>
          <w:rFonts w:asciiTheme="minorHAnsi" w:hAnsiTheme="minorHAnsi"/>
          <w:sz w:val="24"/>
          <w:szCs w:val="24"/>
        </w:rPr>
        <w:t>To continue to provide information and extension services to the public, private landowners and land managers.</w:t>
      </w:r>
    </w:p>
    <w:p w:rsidR="00C14F44" w:rsidRDefault="00B35609">
      <w:pPr>
        <w:pStyle w:val="ListParagraph"/>
        <w:keepNext/>
        <w:numPr>
          <w:ilvl w:val="1"/>
          <w:numId w:val="13"/>
        </w:numPr>
        <w:tabs>
          <w:tab w:val="left" w:pos="810"/>
          <w:tab w:val="left" w:pos="9450"/>
        </w:tabs>
        <w:outlineLvl w:val="3"/>
        <w:rPr>
          <w:rFonts w:asciiTheme="minorHAnsi" w:hAnsiTheme="minorHAnsi"/>
          <w:b/>
          <w:smallCaps/>
          <w:vanish/>
          <w:sz w:val="24"/>
          <w:szCs w:val="24"/>
        </w:rPr>
      </w:pPr>
      <w:bookmarkStart w:id="193" w:name="_Toc318725923"/>
      <w:bookmarkStart w:id="194" w:name="_Toc318726007"/>
      <w:bookmarkStart w:id="195" w:name="_Toc318726113"/>
      <w:bookmarkStart w:id="196" w:name="_Toc318726183"/>
      <w:bookmarkStart w:id="197" w:name="_Toc318962274"/>
      <w:bookmarkStart w:id="198" w:name="_Toc318962431"/>
      <w:bookmarkStart w:id="199" w:name="_Toc318964351"/>
      <w:bookmarkStart w:id="200" w:name="_Toc318725924"/>
      <w:bookmarkStart w:id="201" w:name="_Toc318726008"/>
      <w:bookmarkStart w:id="202" w:name="_Toc318726114"/>
      <w:bookmarkStart w:id="203" w:name="_Toc318726184"/>
      <w:bookmarkStart w:id="204" w:name="_Toc318962275"/>
      <w:bookmarkStart w:id="205" w:name="_Toc318962432"/>
      <w:bookmarkStart w:id="206" w:name="_Toc318964352"/>
      <w:bookmarkStart w:id="207" w:name="_Toc318725925"/>
      <w:bookmarkStart w:id="208" w:name="_Toc318726009"/>
      <w:bookmarkStart w:id="209" w:name="_Toc318726115"/>
      <w:bookmarkStart w:id="210" w:name="_Toc318726185"/>
      <w:bookmarkStart w:id="211" w:name="_Toc318962276"/>
      <w:bookmarkStart w:id="212" w:name="_Toc318962433"/>
      <w:bookmarkStart w:id="213" w:name="_Toc318964353"/>
      <w:bookmarkStart w:id="214" w:name="_Toc318725926"/>
      <w:bookmarkStart w:id="215" w:name="_Toc318726010"/>
      <w:bookmarkStart w:id="216" w:name="_Toc318726116"/>
      <w:bookmarkStart w:id="217" w:name="_Toc318726186"/>
      <w:bookmarkStart w:id="218" w:name="_Toc318962277"/>
      <w:bookmarkStart w:id="219" w:name="_Toc318962434"/>
      <w:bookmarkStart w:id="220" w:name="_Toc318964354"/>
      <w:bookmarkStart w:id="221" w:name="_Toc318725927"/>
      <w:bookmarkStart w:id="222" w:name="_Toc318726011"/>
      <w:bookmarkStart w:id="223" w:name="_Toc318726117"/>
      <w:bookmarkStart w:id="224" w:name="_Toc318726187"/>
      <w:bookmarkStart w:id="225" w:name="_Toc318962278"/>
      <w:bookmarkStart w:id="226" w:name="_Toc318962435"/>
      <w:bookmarkStart w:id="227" w:name="_Toc318964355"/>
      <w:bookmarkStart w:id="228" w:name="_Toc318725928"/>
      <w:bookmarkStart w:id="229" w:name="_Toc318726012"/>
      <w:bookmarkStart w:id="230" w:name="_Toc318726118"/>
      <w:bookmarkStart w:id="231" w:name="_Toc318726188"/>
      <w:bookmarkStart w:id="232" w:name="_Toc318962279"/>
      <w:bookmarkStart w:id="233" w:name="_Toc318962436"/>
      <w:bookmarkStart w:id="234" w:name="_Toc318964356"/>
      <w:bookmarkStart w:id="235" w:name="_Toc318725929"/>
      <w:bookmarkStart w:id="236" w:name="_Toc318726013"/>
      <w:bookmarkStart w:id="237" w:name="_Toc318726119"/>
      <w:bookmarkStart w:id="238" w:name="_Toc318726189"/>
      <w:bookmarkStart w:id="239" w:name="_Toc318962280"/>
      <w:bookmarkStart w:id="240" w:name="_Toc318962437"/>
      <w:bookmarkStart w:id="241" w:name="_Toc318964357"/>
      <w:bookmarkStart w:id="242" w:name="_Toc318725930"/>
      <w:bookmarkStart w:id="243" w:name="_Toc318726014"/>
      <w:bookmarkStart w:id="244" w:name="_Toc318726120"/>
      <w:bookmarkStart w:id="245" w:name="_Toc318726190"/>
      <w:bookmarkStart w:id="246" w:name="_Toc318962281"/>
      <w:bookmarkStart w:id="247" w:name="_Toc318962438"/>
      <w:bookmarkStart w:id="248" w:name="_Toc318964358"/>
      <w:bookmarkStart w:id="249" w:name="_Toc318725931"/>
      <w:bookmarkStart w:id="250" w:name="_Toc318726015"/>
      <w:bookmarkStart w:id="251" w:name="_Toc318726121"/>
      <w:bookmarkStart w:id="252" w:name="_Toc318726191"/>
      <w:bookmarkStart w:id="253" w:name="_Toc318962282"/>
      <w:bookmarkStart w:id="254" w:name="_Toc318962439"/>
      <w:bookmarkStart w:id="255" w:name="_Toc318964359"/>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Pr>
          <w:rFonts w:asciiTheme="minorHAnsi" w:hAnsiTheme="minorHAnsi" w:cstheme="minorHAnsi"/>
          <w:b/>
          <w:bCs/>
          <w:smallCaps/>
          <w:vanish/>
          <w:sz w:val="24"/>
          <w:szCs w:val="24"/>
        </w:rPr>
        <w:t>?</w:t>
      </w:r>
      <w:bookmarkStart w:id="256" w:name="_Toc320619430"/>
      <w:bookmarkEnd w:id="256"/>
    </w:p>
    <w:p w:rsidR="00C14F44" w:rsidRDefault="00C14F44">
      <w:pPr>
        <w:pStyle w:val="ListParagraph"/>
        <w:keepNext/>
        <w:numPr>
          <w:ilvl w:val="2"/>
          <w:numId w:val="13"/>
        </w:numPr>
        <w:tabs>
          <w:tab w:val="left" w:pos="810"/>
          <w:tab w:val="left" w:pos="9450"/>
        </w:tabs>
        <w:outlineLvl w:val="3"/>
        <w:rPr>
          <w:rFonts w:asciiTheme="minorHAnsi" w:hAnsiTheme="minorHAnsi"/>
          <w:b/>
          <w:smallCaps/>
          <w:vanish/>
          <w:sz w:val="24"/>
          <w:szCs w:val="24"/>
        </w:rPr>
      </w:pPr>
      <w:bookmarkStart w:id="257" w:name="_Toc318725932"/>
      <w:bookmarkStart w:id="258" w:name="_Toc318726016"/>
      <w:bookmarkStart w:id="259" w:name="_Toc318726122"/>
      <w:bookmarkStart w:id="260" w:name="_Toc318726192"/>
      <w:bookmarkStart w:id="261" w:name="_Toc318962283"/>
      <w:bookmarkStart w:id="262" w:name="_Toc318962440"/>
      <w:bookmarkStart w:id="263" w:name="_Toc318964360"/>
      <w:bookmarkStart w:id="264" w:name="_Toc320619431"/>
      <w:bookmarkEnd w:id="257"/>
      <w:bookmarkEnd w:id="258"/>
      <w:bookmarkEnd w:id="259"/>
      <w:bookmarkEnd w:id="260"/>
      <w:bookmarkEnd w:id="261"/>
      <w:bookmarkEnd w:id="262"/>
      <w:bookmarkEnd w:id="263"/>
      <w:bookmarkEnd w:id="264"/>
    </w:p>
    <w:p w:rsidR="00C14F44" w:rsidRDefault="00C14F44">
      <w:pPr>
        <w:pStyle w:val="ListParagraph"/>
        <w:keepNext/>
        <w:numPr>
          <w:ilvl w:val="2"/>
          <w:numId w:val="13"/>
        </w:numPr>
        <w:tabs>
          <w:tab w:val="left" w:pos="810"/>
          <w:tab w:val="left" w:pos="9450"/>
        </w:tabs>
        <w:outlineLvl w:val="3"/>
        <w:rPr>
          <w:rFonts w:asciiTheme="minorHAnsi" w:hAnsiTheme="minorHAnsi"/>
          <w:b/>
          <w:smallCaps/>
          <w:vanish/>
          <w:sz w:val="24"/>
          <w:szCs w:val="24"/>
        </w:rPr>
      </w:pPr>
      <w:bookmarkStart w:id="265" w:name="_Toc318725933"/>
      <w:bookmarkStart w:id="266" w:name="_Toc318726017"/>
      <w:bookmarkStart w:id="267" w:name="_Toc318726123"/>
      <w:bookmarkStart w:id="268" w:name="_Toc318726193"/>
      <w:bookmarkStart w:id="269" w:name="_Toc318962284"/>
      <w:bookmarkStart w:id="270" w:name="_Toc318962441"/>
      <w:bookmarkStart w:id="271" w:name="_Toc318964361"/>
      <w:bookmarkStart w:id="272" w:name="_Toc320619432"/>
      <w:bookmarkEnd w:id="265"/>
      <w:bookmarkEnd w:id="266"/>
      <w:bookmarkEnd w:id="267"/>
      <w:bookmarkEnd w:id="268"/>
      <w:bookmarkEnd w:id="269"/>
      <w:bookmarkEnd w:id="270"/>
      <w:bookmarkEnd w:id="271"/>
      <w:bookmarkEnd w:id="272"/>
    </w:p>
    <w:p w:rsidR="00C14F44" w:rsidRPr="00DF3E43" w:rsidRDefault="00CE3FC2" w:rsidP="00DF3E43">
      <w:pPr>
        <w:pStyle w:val="Heading3"/>
        <w:numPr>
          <w:ilvl w:val="0"/>
          <w:numId w:val="0"/>
        </w:numPr>
        <w:tabs>
          <w:tab w:val="clear" w:pos="1170"/>
          <w:tab w:val="left" w:pos="709"/>
        </w:tabs>
      </w:pPr>
      <w:bookmarkStart w:id="273" w:name="_Toc320619433"/>
      <w:r>
        <w:t>2.1.3</w:t>
      </w:r>
      <w:r w:rsidR="00DF3E43">
        <w:tab/>
      </w:r>
      <w:r w:rsidR="00B35609" w:rsidRPr="00DF3E43">
        <w:t>I</w:t>
      </w:r>
      <w:r w:rsidR="00B979BF" w:rsidRPr="00DF3E43">
        <w:t>nventory and Monitoring</w:t>
      </w:r>
      <w:bookmarkEnd w:id="273"/>
    </w:p>
    <w:p w:rsidR="00B979BF" w:rsidRPr="00630898" w:rsidRDefault="00B979BF" w:rsidP="00B979BF">
      <w:pPr>
        <w:pStyle w:val="ListParagraph"/>
        <w:keepNext/>
        <w:tabs>
          <w:tab w:val="left" w:pos="810"/>
          <w:tab w:val="left" w:pos="9450"/>
        </w:tabs>
        <w:ind w:left="1224"/>
        <w:outlineLvl w:val="3"/>
        <w:rPr>
          <w:rFonts w:asciiTheme="minorHAnsi" w:hAnsiTheme="minorHAnsi"/>
          <w:b/>
          <w:smallCaps/>
          <w:sz w:val="24"/>
          <w:szCs w:val="24"/>
        </w:rPr>
      </w:pPr>
    </w:p>
    <w:p w:rsidR="00B979BF" w:rsidRPr="00630898" w:rsidRDefault="00B979BF" w:rsidP="00B979BF">
      <w:pPr>
        <w:pStyle w:val="ListParagraph"/>
        <w:tabs>
          <w:tab w:val="left" w:pos="9450"/>
        </w:tabs>
        <w:ind w:left="0"/>
        <w:jc w:val="both"/>
        <w:rPr>
          <w:rFonts w:asciiTheme="minorHAnsi" w:hAnsiTheme="minorHAnsi"/>
          <w:b/>
          <w:smallCaps/>
          <w:color w:val="000000"/>
          <w:sz w:val="24"/>
          <w:szCs w:val="24"/>
          <w:u w:val="single"/>
        </w:rPr>
      </w:pPr>
      <w:r w:rsidRPr="00DF3E43">
        <w:rPr>
          <w:rFonts w:asciiTheme="minorHAnsi" w:hAnsiTheme="minorHAnsi"/>
          <w:b/>
          <w:smallCaps/>
          <w:color w:val="000000"/>
          <w:sz w:val="24"/>
          <w:szCs w:val="24"/>
        </w:rPr>
        <w:t>Objectives</w:t>
      </w:r>
      <w:r w:rsidRPr="00630898">
        <w:rPr>
          <w:rFonts w:asciiTheme="minorHAnsi" w:hAnsiTheme="minorHAnsi"/>
          <w:b/>
          <w:smallCaps/>
          <w:color w:val="000000"/>
          <w:sz w:val="24"/>
          <w:szCs w:val="24"/>
          <w:u w:val="single"/>
        </w:rPr>
        <w:t>:</w:t>
      </w:r>
    </w:p>
    <w:p w:rsidR="00B979BF" w:rsidRPr="00FF05AE" w:rsidRDefault="00B979BF" w:rsidP="00B979BF">
      <w:pPr>
        <w:pStyle w:val="ListParagraph"/>
        <w:tabs>
          <w:tab w:val="left" w:pos="9450"/>
        </w:tabs>
        <w:ind w:left="0"/>
        <w:jc w:val="both"/>
        <w:rPr>
          <w:rFonts w:asciiTheme="minorHAnsi" w:hAnsiTheme="minorHAnsi"/>
          <w:color w:val="000000"/>
          <w:sz w:val="24"/>
          <w:szCs w:val="24"/>
          <w:u w:val="single"/>
        </w:rPr>
      </w:pPr>
    </w:p>
    <w:p w:rsidR="00C14F44" w:rsidRDefault="00B979BF">
      <w:pPr>
        <w:pStyle w:val="ListParagraph"/>
        <w:numPr>
          <w:ilvl w:val="0"/>
          <w:numId w:val="4"/>
        </w:numPr>
        <w:tabs>
          <w:tab w:val="left" w:pos="9450"/>
        </w:tabs>
        <w:jc w:val="both"/>
        <w:rPr>
          <w:rFonts w:asciiTheme="minorHAnsi" w:hAnsiTheme="minorHAnsi"/>
          <w:sz w:val="24"/>
          <w:szCs w:val="24"/>
        </w:rPr>
      </w:pPr>
      <w:r w:rsidRPr="00FF05AE">
        <w:rPr>
          <w:rFonts w:asciiTheme="minorHAnsi" w:hAnsiTheme="minorHAnsi"/>
          <w:sz w:val="24"/>
          <w:szCs w:val="24"/>
        </w:rPr>
        <w:t xml:space="preserve">To improve </w:t>
      </w:r>
      <w:r>
        <w:rPr>
          <w:rFonts w:asciiTheme="minorHAnsi" w:hAnsiTheme="minorHAnsi"/>
          <w:sz w:val="24"/>
          <w:szCs w:val="24"/>
        </w:rPr>
        <w:t>and p</w:t>
      </w:r>
      <w:r w:rsidRPr="00FF05AE">
        <w:rPr>
          <w:rFonts w:asciiTheme="minorHAnsi" w:hAnsiTheme="minorHAnsi"/>
          <w:sz w:val="24"/>
          <w:szCs w:val="24"/>
        </w:rPr>
        <w:t xml:space="preserve">romote the maintenance </w:t>
      </w:r>
      <w:r>
        <w:rPr>
          <w:rFonts w:asciiTheme="minorHAnsi" w:hAnsiTheme="minorHAnsi"/>
          <w:sz w:val="24"/>
          <w:szCs w:val="24"/>
        </w:rPr>
        <w:t xml:space="preserve">of </w:t>
      </w:r>
      <w:r w:rsidRPr="00FF05AE">
        <w:rPr>
          <w:rFonts w:asciiTheme="minorHAnsi" w:hAnsiTheme="minorHAnsi"/>
          <w:sz w:val="24"/>
          <w:szCs w:val="24"/>
        </w:rPr>
        <w:t>inventory data</w:t>
      </w:r>
      <w:r>
        <w:rPr>
          <w:rStyle w:val="FootnoteReference"/>
          <w:rFonts w:asciiTheme="minorHAnsi" w:hAnsiTheme="minorHAnsi"/>
          <w:sz w:val="24"/>
          <w:szCs w:val="24"/>
        </w:rPr>
        <w:footnoteReference w:id="12"/>
      </w:r>
      <w:r>
        <w:rPr>
          <w:rFonts w:asciiTheme="minorHAnsi" w:hAnsiTheme="minorHAnsi"/>
          <w:sz w:val="24"/>
          <w:szCs w:val="24"/>
        </w:rPr>
        <w:t xml:space="preserve"> </w:t>
      </w:r>
      <w:r w:rsidRPr="00FF05AE">
        <w:rPr>
          <w:rFonts w:asciiTheme="minorHAnsi" w:hAnsiTheme="minorHAnsi"/>
          <w:sz w:val="24"/>
          <w:szCs w:val="24"/>
        </w:rPr>
        <w:t>for established invasive species within the East Kootenay</w:t>
      </w:r>
      <w:r>
        <w:rPr>
          <w:rFonts w:asciiTheme="minorHAnsi" w:hAnsiTheme="minorHAnsi"/>
          <w:sz w:val="24"/>
          <w:szCs w:val="24"/>
        </w:rPr>
        <w:t>.</w:t>
      </w:r>
      <w:r w:rsidRPr="00FF05AE">
        <w:rPr>
          <w:rFonts w:asciiTheme="minorHAnsi" w:hAnsiTheme="minorHAnsi"/>
          <w:sz w:val="24"/>
          <w:szCs w:val="24"/>
        </w:rPr>
        <w:t xml:space="preserve"> </w:t>
      </w:r>
    </w:p>
    <w:p w:rsidR="00DF3E43" w:rsidRPr="00DF3E43" w:rsidRDefault="00B979BF">
      <w:pPr>
        <w:pStyle w:val="ListParagraph"/>
        <w:numPr>
          <w:ilvl w:val="0"/>
          <w:numId w:val="4"/>
        </w:numPr>
        <w:tabs>
          <w:tab w:val="left" w:pos="9450"/>
        </w:tabs>
        <w:jc w:val="both"/>
        <w:rPr>
          <w:rFonts w:asciiTheme="minorHAnsi" w:hAnsiTheme="minorHAnsi"/>
          <w:smallCaps/>
          <w:sz w:val="24"/>
          <w:szCs w:val="24"/>
        </w:rPr>
      </w:pPr>
      <w:r w:rsidRPr="00600D04">
        <w:rPr>
          <w:rFonts w:asciiTheme="minorHAnsi" w:hAnsiTheme="minorHAnsi"/>
          <w:sz w:val="24"/>
          <w:szCs w:val="24"/>
        </w:rPr>
        <w:t xml:space="preserve">To maintain a comprehensive monitoring program to evaluate </w:t>
      </w:r>
      <w:r>
        <w:rPr>
          <w:rFonts w:asciiTheme="minorHAnsi" w:hAnsiTheme="minorHAnsi"/>
          <w:sz w:val="24"/>
          <w:szCs w:val="24"/>
        </w:rPr>
        <w:t xml:space="preserve">the </w:t>
      </w:r>
      <w:r w:rsidRPr="00600D04">
        <w:rPr>
          <w:rFonts w:asciiTheme="minorHAnsi" w:hAnsiTheme="minorHAnsi"/>
          <w:sz w:val="24"/>
          <w:szCs w:val="24"/>
        </w:rPr>
        <w:t xml:space="preserve">effectiveness of </w:t>
      </w:r>
      <w:r w:rsidR="00E52D30">
        <w:rPr>
          <w:rFonts w:asciiTheme="minorHAnsi" w:hAnsiTheme="minorHAnsi"/>
          <w:sz w:val="24"/>
          <w:szCs w:val="24"/>
        </w:rPr>
        <w:t>invasive species</w:t>
      </w:r>
      <w:r w:rsidRPr="00600D04">
        <w:rPr>
          <w:rFonts w:asciiTheme="minorHAnsi" w:hAnsiTheme="minorHAnsi"/>
          <w:sz w:val="24"/>
          <w:szCs w:val="24"/>
        </w:rPr>
        <w:t xml:space="preserve"> treatments on established populations</w:t>
      </w:r>
      <w:r w:rsidR="00DF3E43">
        <w:rPr>
          <w:rFonts w:asciiTheme="minorHAnsi" w:hAnsiTheme="minorHAnsi"/>
          <w:sz w:val="24"/>
          <w:szCs w:val="24"/>
        </w:rPr>
        <w:t>.</w:t>
      </w:r>
    </w:p>
    <w:p w:rsidR="00C14F44" w:rsidRDefault="00DF3E43">
      <w:pPr>
        <w:pStyle w:val="ListParagraph"/>
        <w:numPr>
          <w:ilvl w:val="0"/>
          <w:numId w:val="4"/>
        </w:numPr>
        <w:tabs>
          <w:tab w:val="left" w:pos="9450"/>
        </w:tabs>
        <w:jc w:val="both"/>
        <w:rPr>
          <w:rFonts w:asciiTheme="minorHAnsi" w:hAnsiTheme="minorHAnsi"/>
          <w:smallCaps/>
          <w:sz w:val="24"/>
          <w:szCs w:val="24"/>
        </w:rPr>
      </w:pPr>
      <w:r>
        <w:rPr>
          <w:rFonts w:asciiTheme="minorHAnsi" w:hAnsiTheme="minorHAnsi"/>
          <w:sz w:val="24"/>
          <w:szCs w:val="24"/>
        </w:rPr>
        <w:t>S</w:t>
      </w:r>
      <w:r w:rsidR="00B979BF" w:rsidRPr="00600D04">
        <w:rPr>
          <w:rFonts w:asciiTheme="minorHAnsi" w:hAnsiTheme="minorHAnsi"/>
          <w:sz w:val="24"/>
          <w:szCs w:val="24"/>
        </w:rPr>
        <w:t>trengthen compliance with the Provincial Legislative Acts</w:t>
      </w:r>
      <w:r>
        <w:rPr>
          <w:rFonts w:asciiTheme="minorHAnsi" w:hAnsiTheme="minorHAnsi"/>
          <w:sz w:val="24"/>
          <w:szCs w:val="24"/>
        </w:rPr>
        <w:t xml:space="preserve"> through education and outreach</w:t>
      </w:r>
      <w:r w:rsidR="00B979BF" w:rsidRPr="00600D04">
        <w:rPr>
          <w:rFonts w:asciiTheme="minorHAnsi" w:hAnsiTheme="minorHAnsi"/>
          <w:sz w:val="24"/>
          <w:szCs w:val="24"/>
        </w:rPr>
        <w:t>.</w:t>
      </w:r>
    </w:p>
    <w:p w:rsidR="00C14F44" w:rsidRDefault="00CE3FC2" w:rsidP="00CE3FC2">
      <w:pPr>
        <w:pStyle w:val="Heading3"/>
        <w:numPr>
          <w:ilvl w:val="0"/>
          <w:numId w:val="0"/>
        </w:numPr>
        <w:tabs>
          <w:tab w:val="clear" w:pos="1170"/>
          <w:tab w:val="left" w:pos="709"/>
        </w:tabs>
      </w:pPr>
      <w:bookmarkStart w:id="274" w:name="_Toc320619434"/>
      <w:r>
        <w:t>2.1.4</w:t>
      </w:r>
      <w:r>
        <w:tab/>
      </w:r>
      <w:r w:rsidR="00B979BF">
        <w:t>Funding and Partnerships</w:t>
      </w:r>
      <w:bookmarkEnd w:id="274"/>
    </w:p>
    <w:p w:rsidR="00B979BF" w:rsidRDefault="00B979BF" w:rsidP="00B979BF">
      <w:pPr>
        <w:pStyle w:val="ListParagraph"/>
        <w:tabs>
          <w:tab w:val="left" w:pos="9450"/>
        </w:tabs>
        <w:ind w:left="0"/>
        <w:jc w:val="both"/>
        <w:rPr>
          <w:rFonts w:asciiTheme="minorHAnsi" w:hAnsiTheme="minorHAnsi"/>
          <w:b/>
          <w:smallCaps/>
          <w:color w:val="000000"/>
          <w:sz w:val="24"/>
          <w:szCs w:val="24"/>
          <w:u w:val="single"/>
        </w:rPr>
      </w:pPr>
    </w:p>
    <w:p w:rsidR="00B979BF" w:rsidRPr="00630898" w:rsidRDefault="00B979BF" w:rsidP="00B979BF">
      <w:pPr>
        <w:pStyle w:val="ListParagraph"/>
        <w:tabs>
          <w:tab w:val="left" w:pos="9450"/>
        </w:tabs>
        <w:ind w:left="0"/>
        <w:jc w:val="both"/>
        <w:rPr>
          <w:rFonts w:asciiTheme="minorHAnsi" w:hAnsiTheme="minorHAnsi"/>
          <w:b/>
          <w:smallCaps/>
          <w:color w:val="000000"/>
          <w:sz w:val="24"/>
          <w:szCs w:val="24"/>
          <w:u w:val="single"/>
        </w:rPr>
      </w:pPr>
      <w:r w:rsidRPr="00CE3FC2">
        <w:rPr>
          <w:rFonts w:asciiTheme="minorHAnsi" w:hAnsiTheme="minorHAnsi"/>
          <w:b/>
          <w:smallCaps/>
          <w:color w:val="000000"/>
          <w:sz w:val="24"/>
          <w:szCs w:val="24"/>
        </w:rPr>
        <w:t>Objectives:</w:t>
      </w:r>
    </w:p>
    <w:p w:rsidR="00B979BF" w:rsidRPr="00FF05AE" w:rsidRDefault="00B979BF" w:rsidP="00B979BF">
      <w:pPr>
        <w:pStyle w:val="ListParagraph"/>
        <w:tabs>
          <w:tab w:val="left" w:pos="9450"/>
        </w:tabs>
        <w:ind w:left="0"/>
        <w:jc w:val="both"/>
        <w:rPr>
          <w:rFonts w:asciiTheme="minorHAnsi" w:hAnsiTheme="minorHAnsi"/>
          <w:color w:val="000000"/>
          <w:sz w:val="24"/>
          <w:szCs w:val="24"/>
          <w:u w:val="single"/>
        </w:rPr>
      </w:pPr>
    </w:p>
    <w:p w:rsidR="00C14F44" w:rsidRDefault="001510D1">
      <w:pPr>
        <w:pStyle w:val="NoSpacing"/>
        <w:numPr>
          <w:ilvl w:val="0"/>
          <w:numId w:val="16"/>
        </w:numPr>
        <w:ind w:left="709" w:hanging="283"/>
        <w:rPr>
          <w:sz w:val="24"/>
          <w:szCs w:val="24"/>
        </w:rPr>
      </w:pPr>
      <w:r w:rsidRPr="001510D1">
        <w:rPr>
          <w:sz w:val="24"/>
          <w:szCs w:val="24"/>
        </w:rPr>
        <w:t>To develop stable,</w:t>
      </w:r>
      <w:r w:rsidR="00571AC8">
        <w:rPr>
          <w:sz w:val="24"/>
          <w:szCs w:val="24"/>
        </w:rPr>
        <w:t xml:space="preserve"> adequate,</w:t>
      </w:r>
      <w:r w:rsidRPr="001510D1">
        <w:rPr>
          <w:sz w:val="24"/>
          <w:szCs w:val="24"/>
        </w:rPr>
        <w:t xml:space="preserve"> long-term funding sources to deliver a comprehensive single</w:t>
      </w:r>
      <w:r w:rsidR="00E004F6">
        <w:rPr>
          <w:sz w:val="24"/>
          <w:szCs w:val="24"/>
        </w:rPr>
        <w:t>-</w:t>
      </w:r>
      <w:r w:rsidRPr="001510D1">
        <w:rPr>
          <w:sz w:val="24"/>
          <w:szCs w:val="24"/>
        </w:rPr>
        <w:t xml:space="preserve">agency </w:t>
      </w:r>
      <w:r w:rsidR="00E52D30">
        <w:rPr>
          <w:sz w:val="24"/>
          <w:szCs w:val="24"/>
        </w:rPr>
        <w:t>invasive species</w:t>
      </w:r>
      <w:r w:rsidRPr="001510D1">
        <w:rPr>
          <w:sz w:val="24"/>
          <w:szCs w:val="24"/>
        </w:rPr>
        <w:t xml:space="preserve"> management program that includes all aspects of integrated weed management on private, crown and federal lands within the Regional </w:t>
      </w:r>
      <w:r w:rsidR="00E004F6">
        <w:rPr>
          <w:sz w:val="24"/>
          <w:szCs w:val="24"/>
        </w:rPr>
        <w:t>D</w:t>
      </w:r>
      <w:r w:rsidRPr="001510D1">
        <w:rPr>
          <w:sz w:val="24"/>
          <w:szCs w:val="24"/>
        </w:rPr>
        <w:t>istrict of East Kootenay.</w:t>
      </w:r>
    </w:p>
    <w:p w:rsidR="00C14F44" w:rsidRDefault="001510D1">
      <w:pPr>
        <w:pStyle w:val="NoSpacing"/>
        <w:numPr>
          <w:ilvl w:val="0"/>
          <w:numId w:val="16"/>
        </w:numPr>
        <w:ind w:left="709" w:hanging="283"/>
        <w:rPr>
          <w:sz w:val="24"/>
          <w:szCs w:val="24"/>
        </w:rPr>
      </w:pPr>
      <w:r w:rsidRPr="001510D1">
        <w:rPr>
          <w:sz w:val="24"/>
          <w:szCs w:val="24"/>
        </w:rPr>
        <w:t xml:space="preserve">To continue developing partnerships </w:t>
      </w:r>
      <w:r w:rsidR="00571AC8">
        <w:rPr>
          <w:sz w:val="24"/>
          <w:szCs w:val="24"/>
        </w:rPr>
        <w:t>amongst</w:t>
      </w:r>
      <w:r w:rsidRPr="001510D1">
        <w:rPr>
          <w:sz w:val="24"/>
          <w:szCs w:val="24"/>
        </w:rPr>
        <w:t xml:space="preserve"> individuals, government and non-government</w:t>
      </w:r>
      <w:r w:rsidR="00C51E61">
        <w:rPr>
          <w:sz w:val="24"/>
          <w:szCs w:val="24"/>
        </w:rPr>
        <w:t xml:space="preserve"> organizations </w:t>
      </w:r>
      <w:proofErr w:type="gramStart"/>
      <w:r w:rsidR="00C51E61">
        <w:rPr>
          <w:sz w:val="24"/>
          <w:szCs w:val="24"/>
        </w:rPr>
        <w:t xml:space="preserve">that </w:t>
      </w:r>
      <w:r w:rsidR="00CE3FC2">
        <w:rPr>
          <w:sz w:val="24"/>
          <w:szCs w:val="24"/>
        </w:rPr>
        <w:t>r</w:t>
      </w:r>
      <w:r w:rsidRPr="001510D1">
        <w:rPr>
          <w:sz w:val="24"/>
          <w:szCs w:val="24"/>
        </w:rPr>
        <w:t>epresent</w:t>
      </w:r>
      <w:proofErr w:type="gramEnd"/>
      <w:r w:rsidRPr="001510D1">
        <w:rPr>
          <w:sz w:val="24"/>
          <w:szCs w:val="24"/>
        </w:rPr>
        <w:t xml:space="preserve"> the interests of the above jurisdictions and landowners.</w:t>
      </w:r>
    </w:p>
    <w:p w:rsidR="00B979BF" w:rsidRDefault="00B979BF" w:rsidP="00B979BF">
      <w:pPr>
        <w:pStyle w:val="ListParagraph"/>
        <w:keepNext/>
        <w:tabs>
          <w:tab w:val="left" w:pos="810"/>
          <w:tab w:val="left" w:pos="9450"/>
        </w:tabs>
        <w:ind w:left="1224"/>
        <w:outlineLvl w:val="3"/>
        <w:rPr>
          <w:rFonts w:asciiTheme="minorHAnsi" w:hAnsiTheme="minorHAnsi"/>
          <w:b/>
          <w:smallCaps/>
          <w:sz w:val="24"/>
          <w:szCs w:val="24"/>
        </w:rPr>
      </w:pPr>
    </w:p>
    <w:p w:rsidR="00C14F44" w:rsidRPr="00CE3FC2" w:rsidRDefault="00CE3FC2" w:rsidP="00CE3FC2">
      <w:pPr>
        <w:pStyle w:val="Heading3"/>
        <w:numPr>
          <w:ilvl w:val="0"/>
          <w:numId w:val="0"/>
        </w:numPr>
        <w:tabs>
          <w:tab w:val="clear" w:pos="1170"/>
          <w:tab w:val="left" w:pos="709"/>
        </w:tabs>
      </w:pPr>
      <w:bookmarkStart w:id="275" w:name="_Toc320619435"/>
      <w:r>
        <w:t>2.1.5</w:t>
      </w:r>
      <w:r>
        <w:tab/>
      </w:r>
      <w:r w:rsidR="00B979BF" w:rsidRPr="00CE3FC2">
        <w:t>Research</w:t>
      </w:r>
      <w:bookmarkEnd w:id="275"/>
    </w:p>
    <w:p w:rsidR="00B979BF" w:rsidRDefault="00B979BF" w:rsidP="00B979BF">
      <w:pPr>
        <w:pStyle w:val="ListParagraph"/>
        <w:tabs>
          <w:tab w:val="left" w:pos="9450"/>
        </w:tabs>
        <w:ind w:left="0"/>
        <w:jc w:val="both"/>
        <w:rPr>
          <w:rFonts w:asciiTheme="minorHAnsi" w:hAnsiTheme="minorHAnsi"/>
          <w:b/>
          <w:smallCaps/>
          <w:color w:val="000000"/>
          <w:sz w:val="24"/>
          <w:szCs w:val="24"/>
          <w:u w:val="single"/>
        </w:rPr>
      </w:pPr>
    </w:p>
    <w:p w:rsidR="00F862F7" w:rsidRPr="00CE3FC2" w:rsidRDefault="00B979BF" w:rsidP="00B979BF">
      <w:pPr>
        <w:pStyle w:val="ListParagraph"/>
        <w:tabs>
          <w:tab w:val="left" w:pos="9450"/>
        </w:tabs>
        <w:ind w:left="0"/>
        <w:jc w:val="both"/>
        <w:rPr>
          <w:rFonts w:asciiTheme="minorHAnsi" w:hAnsiTheme="minorHAnsi"/>
          <w:color w:val="000000"/>
          <w:sz w:val="24"/>
          <w:szCs w:val="24"/>
        </w:rPr>
      </w:pPr>
      <w:r w:rsidRPr="00CE3FC2">
        <w:rPr>
          <w:rFonts w:asciiTheme="minorHAnsi" w:hAnsiTheme="minorHAnsi"/>
          <w:b/>
          <w:smallCaps/>
          <w:color w:val="000000"/>
          <w:sz w:val="24"/>
          <w:szCs w:val="24"/>
        </w:rPr>
        <w:t>Objectives:</w:t>
      </w:r>
    </w:p>
    <w:p w:rsidR="008072BD" w:rsidRPr="00F862F7" w:rsidRDefault="00B979BF" w:rsidP="00F862F7">
      <w:pPr>
        <w:pStyle w:val="ListParagraph"/>
        <w:numPr>
          <w:ilvl w:val="0"/>
          <w:numId w:val="35"/>
        </w:numPr>
        <w:ind w:left="709" w:hanging="283"/>
        <w:rPr>
          <w:rFonts w:asciiTheme="minorHAnsi" w:hAnsiTheme="minorHAnsi"/>
          <w:sz w:val="24"/>
          <w:szCs w:val="24"/>
        </w:rPr>
      </w:pPr>
      <w:r w:rsidRPr="00F862F7">
        <w:rPr>
          <w:rFonts w:asciiTheme="minorHAnsi" w:hAnsiTheme="minorHAnsi"/>
          <w:sz w:val="24"/>
          <w:szCs w:val="24"/>
        </w:rPr>
        <w:t>Promote and support Federal, Provincial, academic and private industry invasive species research based on needs determined by public and private land managers.</w:t>
      </w:r>
    </w:p>
    <w:p w:rsidR="00C14F44" w:rsidRDefault="00C14F44" w:rsidP="00C14F44"/>
    <w:p w:rsidR="008213EA" w:rsidRPr="00FF05AE" w:rsidRDefault="00CE3FC2" w:rsidP="008213EA">
      <w:pPr>
        <w:pStyle w:val="Heading1"/>
        <w:tabs>
          <w:tab w:val="left" w:pos="9450"/>
        </w:tabs>
      </w:pPr>
      <w:bookmarkStart w:id="276" w:name="_Toc320619436"/>
      <w:r>
        <w:lastRenderedPageBreak/>
        <w:t xml:space="preserve">3.0 </w:t>
      </w:r>
      <w:r w:rsidR="008213EA" w:rsidRPr="00FF05AE">
        <w:t>Categorizing Species and Site Prioritization</w:t>
      </w:r>
      <w:bookmarkEnd w:id="276"/>
      <w:r w:rsidR="008213EA" w:rsidRPr="00FF05AE">
        <w:t xml:space="preserve"> </w:t>
      </w:r>
    </w:p>
    <w:p w:rsidR="008213EA" w:rsidRPr="00FF05AE" w:rsidRDefault="008213EA" w:rsidP="008213EA">
      <w:pPr>
        <w:tabs>
          <w:tab w:val="left" w:pos="9450"/>
        </w:tabs>
      </w:pPr>
    </w:p>
    <w:p w:rsidR="008213EA" w:rsidRPr="00220609" w:rsidRDefault="008213EA" w:rsidP="008213EA">
      <w:pPr>
        <w:tabs>
          <w:tab w:val="left" w:pos="9450"/>
        </w:tabs>
        <w:jc w:val="both"/>
        <w:rPr>
          <w:rFonts w:cs="Arial"/>
          <w:sz w:val="24"/>
          <w:szCs w:val="24"/>
        </w:rPr>
      </w:pPr>
      <w:r w:rsidRPr="00220609">
        <w:rPr>
          <w:rFonts w:cs="Arial"/>
          <w:sz w:val="24"/>
          <w:szCs w:val="24"/>
        </w:rPr>
        <w:t xml:space="preserve">Considering that 1) the threat posed by an invasive plant varies by species and 2) resources are limited, EKIPC prioritizes both species and sites to determine annual management activities.  As a result, each IPMA and sub-IPMA has differing priorities based on which invasive species are present and site factors including ecological conditions and resources at risk. Together, the species and site rankings determine program delivery. </w:t>
      </w:r>
    </w:p>
    <w:p w:rsidR="008213EA" w:rsidRPr="00220609" w:rsidRDefault="00571AC8" w:rsidP="008213EA">
      <w:pPr>
        <w:tabs>
          <w:tab w:val="left" w:pos="9450"/>
        </w:tabs>
        <w:jc w:val="both"/>
        <w:rPr>
          <w:rFonts w:cs="Arial"/>
          <w:sz w:val="24"/>
          <w:szCs w:val="24"/>
        </w:rPr>
      </w:pPr>
      <w:r>
        <w:rPr>
          <w:rFonts w:cs="Arial"/>
          <w:sz w:val="24"/>
          <w:szCs w:val="24"/>
        </w:rPr>
        <w:t>However, n</w:t>
      </w:r>
      <w:r w:rsidR="008213EA" w:rsidRPr="00220609">
        <w:rPr>
          <w:rFonts w:cs="Arial"/>
          <w:sz w:val="24"/>
          <w:szCs w:val="24"/>
        </w:rPr>
        <w:t xml:space="preserve">ot all invasive plant species in the East Kootenay are addressed in this strategic plan; this is an evolving list that adapts in response to new species detections and available science/ information.  </w:t>
      </w:r>
    </w:p>
    <w:p w:rsidR="008213EA" w:rsidRPr="00220609" w:rsidRDefault="008213EA" w:rsidP="008213EA">
      <w:pPr>
        <w:tabs>
          <w:tab w:val="left" w:pos="9450"/>
        </w:tabs>
        <w:spacing w:after="0"/>
        <w:jc w:val="both"/>
        <w:rPr>
          <w:rFonts w:cs="Arial"/>
          <w:sz w:val="24"/>
          <w:szCs w:val="24"/>
        </w:rPr>
      </w:pPr>
    </w:p>
    <w:p w:rsidR="008F2427" w:rsidRDefault="005261D9" w:rsidP="005261D9">
      <w:pPr>
        <w:pStyle w:val="Heading2"/>
        <w:numPr>
          <w:ilvl w:val="0"/>
          <w:numId w:val="0"/>
        </w:numPr>
        <w:tabs>
          <w:tab w:val="left" w:pos="709"/>
        </w:tabs>
      </w:pPr>
      <w:bookmarkStart w:id="277" w:name="_Toc320619437"/>
      <w:r>
        <w:t>3.1</w:t>
      </w:r>
      <w:r>
        <w:tab/>
      </w:r>
      <w:r w:rsidR="008213EA">
        <w:t>I</w:t>
      </w:r>
      <w:r w:rsidR="008213EA" w:rsidRPr="00220609">
        <w:t>nvasive Plant and Site Prioritization</w:t>
      </w:r>
      <w:bookmarkEnd w:id="277"/>
    </w:p>
    <w:p w:rsidR="008213EA" w:rsidRPr="00220609" w:rsidRDefault="008213EA" w:rsidP="008213EA">
      <w:pPr>
        <w:rPr>
          <w:sz w:val="24"/>
          <w:szCs w:val="24"/>
          <w:lang w:val="en-CA" w:eastAsia="en-CA"/>
        </w:rPr>
      </w:pPr>
    </w:p>
    <w:p w:rsidR="008213EA" w:rsidRPr="00220609" w:rsidRDefault="00017AFD" w:rsidP="008213EA">
      <w:pPr>
        <w:tabs>
          <w:tab w:val="left" w:pos="9450"/>
        </w:tabs>
        <w:jc w:val="both"/>
        <w:rPr>
          <w:rFonts w:cs="Arial"/>
          <w:sz w:val="24"/>
          <w:szCs w:val="24"/>
        </w:rPr>
      </w:pPr>
      <w:r>
        <w:rPr>
          <w:rFonts w:cs="Arial"/>
          <w:sz w:val="24"/>
          <w:szCs w:val="24"/>
        </w:rPr>
        <w:t>EKIPC</w:t>
      </w:r>
      <w:r w:rsidRPr="00220609">
        <w:rPr>
          <w:rFonts w:cs="Arial"/>
          <w:sz w:val="24"/>
          <w:szCs w:val="24"/>
        </w:rPr>
        <w:t xml:space="preserve"> </w:t>
      </w:r>
      <w:r w:rsidR="008213EA" w:rsidRPr="00220609">
        <w:rPr>
          <w:rFonts w:cs="Arial"/>
          <w:sz w:val="24"/>
          <w:szCs w:val="24"/>
        </w:rPr>
        <w:t xml:space="preserve">invasive plant categories reflect the risk </w:t>
      </w:r>
      <w:r w:rsidR="008213EA" w:rsidRPr="00220609">
        <w:rPr>
          <w:rFonts w:cs="Arial"/>
          <w:sz w:val="24"/>
          <w:szCs w:val="24"/>
          <w:lang w:val="en-CA" w:eastAsia="en-CA"/>
        </w:rPr>
        <w:t>o</w:t>
      </w:r>
      <w:r w:rsidR="008213EA" w:rsidRPr="00220609">
        <w:rPr>
          <w:rFonts w:cs="Arial"/>
          <w:sz w:val="24"/>
          <w:szCs w:val="24"/>
        </w:rPr>
        <w:t xml:space="preserve">f spread and threat to RDEK resources.  EKIPC </w:t>
      </w:r>
      <w:r>
        <w:rPr>
          <w:rFonts w:cs="Arial"/>
          <w:sz w:val="24"/>
          <w:szCs w:val="24"/>
        </w:rPr>
        <w:t>has three levels of classification for priority species and</w:t>
      </w:r>
      <w:r w:rsidR="008213EA" w:rsidRPr="00220609">
        <w:rPr>
          <w:rFonts w:cs="Arial"/>
          <w:sz w:val="24"/>
          <w:szCs w:val="24"/>
        </w:rPr>
        <w:t xml:space="preserve"> sites. Factors considered </w:t>
      </w:r>
      <w:r>
        <w:rPr>
          <w:rFonts w:cs="Arial"/>
          <w:sz w:val="24"/>
          <w:szCs w:val="24"/>
        </w:rPr>
        <w:t>in each category are</w:t>
      </w:r>
      <w:r w:rsidR="008213EA" w:rsidRPr="00220609">
        <w:rPr>
          <w:rFonts w:cs="Arial"/>
          <w:sz w:val="24"/>
          <w:szCs w:val="24"/>
        </w:rPr>
        <w:t xml:space="preserve">: </w:t>
      </w:r>
    </w:p>
    <w:p w:rsidR="008213EA" w:rsidRPr="00220609" w:rsidRDefault="008213EA" w:rsidP="008213EA">
      <w:pPr>
        <w:spacing w:before="120"/>
        <w:rPr>
          <w:b/>
          <w:i/>
          <w:sz w:val="24"/>
          <w:szCs w:val="24"/>
        </w:rPr>
      </w:pPr>
      <w:r w:rsidRPr="00220609">
        <w:rPr>
          <w:sz w:val="24"/>
          <w:szCs w:val="24"/>
          <w:lang w:val="en-CA" w:eastAsia="en-CA"/>
        </w:rPr>
        <w:t xml:space="preserve">Priority 1 (P1) sites and species:  </w:t>
      </w:r>
    </w:p>
    <w:p w:rsidR="00C14F44" w:rsidRDefault="008213EA">
      <w:pPr>
        <w:pStyle w:val="ListParagraph"/>
        <w:numPr>
          <w:ilvl w:val="0"/>
          <w:numId w:val="18"/>
        </w:numPr>
        <w:contextualSpacing/>
        <w:rPr>
          <w:rFonts w:ascii="Calibri" w:hAnsi="Calibri"/>
          <w:sz w:val="24"/>
          <w:szCs w:val="24"/>
        </w:rPr>
      </w:pPr>
      <w:r w:rsidRPr="00220609">
        <w:rPr>
          <w:rFonts w:ascii="Calibri" w:hAnsi="Calibri"/>
          <w:sz w:val="24"/>
          <w:szCs w:val="24"/>
        </w:rPr>
        <w:t>Rare occurrences;</w:t>
      </w:r>
    </w:p>
    <w:p w:rsidR="00C14F44" w:rsidRDefault="008213EA">
      <w:pPr>
        <w:pStyle w:val="ListParagraph"/>
        <w:numPr>
          <w:ilvl w:val="0"/>
          <w:numId w:val="18"/>
        </w:numPr>
        <w:contextualSpacing/>
        <w:rPr>
          <w:rFonts w:ascii="Calibri" w:hAnsi="Calibri"/>
          <w:sz w:val="24"/>
          <w:szCs w:val="24"/>
        </w:rPr>
      </w:pPr>
      <w:r w:rsidRPr="00220609">
        <w:rPr>
          <w:rFonts w:ascii="Calibri" w:hAnsi="Calibri"/>
          <w:sz w:val="24"/>
          <w:szCs w:val="24"/>
        </w:rPr>
        <w:t xml:space="preserve"> </w:t>
      </w:r>
      <w:r w:rsidR="000867F2">
        <w:rPr>
          <w:rFonts w:ascii="Calibri" w:hAnsi="Calibri"/>
          <w:sz w:val="24"/>
          <w:szCs w:val="24"/>
        </w:rPr>
        <w:t>T</w:t>
      </w:r>
      <w:r w:rsidRPr="00220609">
        <w:rPr>
          <w:rFonts w:ascii="Calibri" w:hAnsi="Calibri"/>
          <w:sz w:val="24"/>
          <w:szCs w:val="24"/>
        </w:rPr>
        <w:t>he ability to eradicate</w:t>
      </w:r>
      <w:r w:rsidR="005261D9">
        <w:rPr>
          <w:rFonts w:ascii="Calibri" w:hAnsi="Calibri"/>
          <w:sz w:val="24"/>
          <w:szCs w:val="24"/>
        </w:rPr>
        <w:t xml:space="preserve"> with current resources</w:t>
      </w:r>
    </w:p>
    <w:p w:rsidR="00C14F44" w:rsidRDefault="008213EA">
      <w:pPr>
        <w:pStyle w:val="ListParagraph"/>
        <w:numPr>
          <w:ilvl w:val="0"/>
          <w:numId w:val="18"/>
        </w:numPr>
        <w:contextualSpacing/>
        <w:rPr>
          <w:rFonts w:ascii="Calibri" w:hAnsi="Calibri"/>
          <w:sz w:val="24"/>
          <w:szCs w:val="24"/>
        </w:rPr>
      </w:pPr>
      <w:r w:rsidRPr="00220609">
        <w:rPr>
          <w:rFonts w:ascii="Calibri" w:hAnsi="Calibri"/>
          <w:sz w:val="24"/>
          <w:szCs w:val="24"/>
        </w:rPr>
        <w:t>New invader</w:t>
      </w:r>
    </w:p>
    <w:p w:rsidR="00C14F44" w:rsidRDefault="008213EA">
      <w:pPr>
        <w:pStyle w:val="ListParagraph"/>
        <w:numPr>
          <w:ilvl w:val="0"/>
          <w:numId w:val="18"/>
        </w:numPr>
        <w:contextualSpacing/>
        <w:rPr>
          <w:rFonts w:ascii="Calibri" w:hAnsi="Calibri"/>
          <w:sz w:val="24"/>
          <w:szCs w:val="24"/>
        </w:rPr>
      </w:pPr>
      <w:r w:rsidRPr="00220609">
        <w:rPr>
          <w:rFonts w:ascii="Calibri" w:hAnsi="Calibri"/>
          <w:sz w:val="24"/>
          <w:szCs w:val="24"/>
        </w:rPr>
        <w:t>Invasiveness</w:t>
      </w:r>
      <w:r w:rsidR="005261D9">
        <w:rPr>
          <w:rFonts w:ascii="Calibri" w:hAnsi="Calibri"/>
          <w:sz w:val="24"/>
          <w:szCs w:val="24"/>
        </w:rPr>
        <w:t xml:space="preserve"> / aggressive nature</w:t>
      </w:r>
    </w:p>
    <w:p w:rsidR="00C14F44" w:rsidRDefault="008213EA">
      <w:pPr>
        <w:pStyle w:val="ListParagraph"/>
        <w:numPr>
          <w:ilvl w:val="0"/>
          <w:numId w:val="18"/>
        </w:numPr>
        <w:contextualSpacing/>
        <w:rPr>
          <w:rFonts w:ascii="Calibri" w:hAnsi="Calibri"/>
          <w:sz w:val="24"/>
          <w:szCs w:val="24"/>
        </w:rPr>
      </w:pPr>
      <w:r w:rsidRPr="00220609">
        <w:rPr>
          <w:rFonts w:ascii="Calibri" w:hAnsi="Calibri"/>
          <w:sz w:val="24"/>
          <w:szCs w:val="24"/>
        </w:rPr>
        <w:t>Risk to values  (</w:t>
      </w:r>
      <w:proofErr w:type="spellStart"/>
      <w:r w:rsidRPr="00220609">
        <w:rPr>
          <w:rFonts w:ascii="Calibri" w:hAnsi="Calibri"/>
          <w:sz w:val="24"/>
          <w:szCs w:val="24"/>
        </w:rPr>
        <w:t>eg</w:t>
      </w:r>
      <w:proofErr w:type="spellEnd"/>
      <w:r w:rsidRPr="00220609">
        <w:rPr>
          <w:rFonts w:ascii="Calibri" w:hAnsi="Calibri"/>
          <w:sz w:val="24"/>
          <w:szCs w:val="24"/>
        </w:rPr>
        <w:t>: habitat susceptibility, economics)</w:t>
      </w:r>
    </w:p>
    <w:p w:rsidR="00C14F44" w:rsidRDefault="008213EA">
      <w:pPr>
        <w:pStyle w:val="ListParagraph"/>
        <w:numPr>
          <w:ilvl w:val="0"/>
          <w:numId w:val="18"/>
        </w:numPr>
        <w:contextualSpacing/>
        <w:rPr>
          <w:rFonts w:ascii="Calibri" w:hAnsi="Calibri"/>
          <w:sz w:val="24"/>
          <w:szCs w:val="24"/>
        </w:rPr>
      </w:pPr>
      <w:r w:rsidRPr="00220609">
        <w:rPr>
          <w:rFonts w:ascii="Calibri" w:hAnsi="Calibri"/>
          <w:sz w:val="24"/>
          <w:szCs w:val="24"/>
        </w:rPr>
        <w:t>Proximity to weed free areas</w:t>
      </w:r>
    </w:p>
    <w:p w:rsidR="008213EA" w:rsidRPr="00220609" w:rsidRDefault="008213EA" w:rsidP="008213EA">
      <w:pPr>
        <w:pStyle w:val="ListParagraph"/>
        <w:contextualSpacing/>
        <w:rPr>
          <w:rFonts w:ascii="Calibri" w:hAnsi="Calibri"/>
          <w:sz w:val="24"/>
          <w:szCs w:val="24"/>
        </w:rPr>
      </w:pPr>
    </w:p>
    <w:p w:rsidR="008213EA" w:rsidRPr="00220609" w:rsidRDefault="008213EA" w:rsidP="008A02AD">
      <w:pPr>
        <w:pStyle w:val="ListParagraph"/>
        <w:ind w:left="0"/>
        <w:contextualSpacing/>
        <w:rPr>
          <w:rFonts w:ascii="Calibri" w:hAnsi="Calibri"/>
          <w:sz w:val="24"/>
          <w:szCs w:val="24"/>
        </w:rPr>
      </w:pPr>
      <w:r w:rsidRPr="00220609">
        <w:rPr>
          <w:rFonts w:ascii="Calibri" w:hAnsi="Calibri"/>
          <w:sz w:val="24"/>
          <w:szCs w:val="24"/>
        </w:rPr>
        <w:t xml:space="preserve">The goal for P1 is to receive two treatments every year with the </w:t>
      </w:r>
      <w:r w:rsidR="008A02AD">
        <w:rPr>
          <w:rFonts w:ascii="Calibri" w:hAnsi="Calibri"/>
          <w:sz w:val="24"/>
          <w:szCs w:val="24"/>
        </w:rPr>
        <w:t>long-term objective</w:t>
      </w:r>
      <w:r w:rsidR="008A02AD" w:rsidRPr="00220609">
        <w:rPr>
          <w:rFonts w:ascii="Calibri" w:hAnsi="Calibri"/>
          <w:sz w:val="24"/>
          <w:szCs w:val="24"/>
        </w:rPr>
        <w:t xml:space="preserve"> </w:t>
      </w:r>
      <w:r w:rsidRPr="00220609">
        <w:rPr>
          <w:rFonts w:ascii="Calibri" w:hAnsi="Calibri"/>
          <w:sz w:val="24"/>
          <w:szCs w:val="24"/>
        </w:rPr>
        <w:t>of eradicati</w:t>
      </w:r>
      <w:r w:rsidR="008A02AD">
        <w:rPr>
          <w:rFonts w:ascii="Calibri" w:hAnsi="Calibri"/>
          <w:sz w:val="24"/>
          <w:szCs w:val="24"/>
        </w:rPr>
        <w:t>ng</w:t>
      </w:r>
      <w:r w:rsidRPr="00220609">
        <w:rPr>
          <w:rFonts w:ascii="Calibri" w:hAnsi="Calibri"/>
          <w:sz w:val="24"/>
          <w:szCs w:val="24"/>
        </w:rPr>
        <w:t xml:space="preserve"> the infestations.  All sites are treated (with Agency approval) with pooled resource funding regardless of whether the Agency contributes funding or not.</w:t>
      </w:r>
      <w:r w:rsidR="008A02AD">
        <w:rPr>
          <w:rFonts w:ascii="Calibri" w:hAnsi="Calibri"/>
          <w:sz w:val="24"/>
          <w:szCs w:val="24"/>
        </w:rPr>
        <w:t xml:space="preserve"> The overall i</w:t>
      </w:r>
      <w:r w:rsidRPr="00220609">
        <w:rPr>
          <w:rFonts w:ascii="Calibri" w:hAnsi="Calibri"/>
          <w:sz w:val="24"/>
          <w:szCs w:val="24"/>
        </w:rPr>
        <w:t xml:space="preserve">ntent is for </w:t>
      </w:r>
      <w:r w:rsidR="008A02AD">
        <w:rPr>
          <w:rFonts w:ascii="Calibri" w:hAnsi="Calibri"/>
          <w:sz w:val="24"/>
          <w:szCs w:val="24"/>
        </w:rPr>
        <w:t>invasive plant</w:t>
      </w:r>
      <w:r w:rsidRPr="00220609">
        <w:rPr>
          <w:rFonts w:ascii="Calibri" w:hAnsi="Calibri"/>
          <w:sz w:val="24"/>
          <w:szCs w:val="24"/>
        </w:rPr>
        <w:t xml:space="preserve"> eradication</w:t>
      </w:r>
      <w:r w:rsidR="00DD7346">
        <w:rPr>
          <w:rFonts w:ascii="Calibri" w:hAnsi="Calibri"/>
          <w:sz w:val="24"/>
          <w:szCs w:val="24"/>
        </w:rPr>
        <w:t>.</w:t>
      </w:r>
    </w:p>
    <w:p w:rsidR="008213EA" w:rsidRPr="00220609" w:rsidRDefault="008213EA" w:rsidP="008213EA">
      <w:pPr>
        <w:pStyle w:val="ListParagraph"/>
        <w:rPr>
          <w:rFonts w:ascii="Calibri" w:hAnsi="Calibri"/>
          <w:sz w:val="24"/>
          <w:szCs w:val="24"/>
        </w:rPr>
      </w:pPr>
    </w:p>
    <w:p w:rsidR="008213EA" w:rsidRPr="00220609" w:rsidRDefault="008213EA" w:rsidP="008213EA">
      <w:pPr>
        <w:pStyle w:val="ListParagraph"/>
        <w:ind w:left="0"/>
        <w:rPr>
          <w:rFonts w:ascii="Calibri" w:hAnsi="Calibri"/>
          <w:sz w:val="24"/>
          <w:szCs w:val="24"/>
        </w:rPr>
      </w:pPr>
      <w:r w:rsidRPr="00220609">
        <w:rPr>
          <w:rFonts w:ascii="Calibri" w:hAnsi="Calibri"/>
          <w:sz w:val="24"/>
          <w:szCs w:val="24"/>
        </w:rPr>
        <w:t xml:space="preserve">Priority 2 (P2) sites and species:  </w:t>
      </w:r>
    </w:p>
    <w:p w:rsidR="008213EA" w:rsidRPr="00220609" w:rsidRDefault="008213EA" w:rsidP="008213EA">
      <w:pPr>
        <w:pStyle w:val="ListParagraph"/>
        <w:ind w:left="0"/>
        <w:rPr>
          <w:rFonts w:ascii="Calibri" w:hAnsi="Calibri"/>
          <w:sz w:val="24"/>
          <w:szCs w:val="24"/>
        </w:rPr>
      </w:pPr>
    </w:p>
    <w:p w:rsidR="00C14F44" w:rsidRDefault="008213EA">
      <w:pPr>
        <w:pStyle w:val="ListParagraph"/>
        <w:numPr>
          <w:ilvl w:val="0"/>
          <w:numId w:val="20"/>
        </w:numPr>
        <w:rPr>
          <w:rFonts w:ascii="Calibri" w:hAnsi="Calibri"/>
          <w:sz w:val="24"/>
          <w:szCs w:val="24"/>
        </w:rPr>
      </w:pPr>
      <w:r w:rsidRPr="00220609">
        <w:rPr>
          <w:rFonts w:ascii="Calibri" w:hAnsi="Calibri"/>
          <w:sz w:val="24"/>
          <w:szCs w:val="24"/>
        </w:rPr>
        <w:t>Species well established in the IPMA</w:t>
      </w:r>
    </w:p>
    <w:p w:rsidR="00C14F44" w:rsidRDefault="008213EA">
      <w:pPr>
        <w:pStyle w:val="ListParagraph"/>
        <w:numPr>
          <w:ilvl w:val="0"/>
          <w:numId w:val="20"/>
        </w:numPr>
        <w:rPr>
          <w:rFonts w:ascii="Calibri" w:hAnsi="Calibri"/>
          <w:sz w:val="24"/>
          <w:szCs w:val="24"/>
        </w:rPr>
      </w:pPr>
      <w:r w:rsidRPr="00220609">
        <w:rPr>
          <w:rFonts w:ascii="Calibri" w:hAnsi="Calibri"/>
          <w:sz w:val="24"/>
          <w:szCs w:val="24"/>
        </w:rPr>
        <w:t xml:space="preserve">Specific isolated populations in </w:t>
      </w:r>
      <w:r w:rsidR="00423669">
        <w:rPr>
          <w:rFonts w:ascii="Calibri" w:hAnsi="Calibri"/>
          <w:sz w:val="24"/>
          <w:szCs w:val="24"/>
        </w:rPr>
        <w:t xml:space="preserve">an </w:t>
      </w:r>
      <w:r w:rsidRPr="00220609">
        <w:rPr>
          <w:rFonts w:ascii="Calibri" w:hAnsi="Calibri"/>
          <w:sz w:val="24"/>
          <w:szCs w:val="24"/>
        </w:rPr>
        <w:t>otherwise un</w:t>
      </w:r>
      <w:r w:rsidR="002A0965">
        <w:rPr>
          <w:rFonts w:ascii="Calibri" w:hAnsi="Calibri"/>
          <w:sz w:val="24"/>
          <w:szCs w:val="24"/>
        </w:rPr>
        <w:t>-</w:t>
      </w:r>
      <w:r w:rsidRPr="00220609">
        <w:rPr>
          <w:rFonts w:ascii="Calibri" w:hAnsi="Calibri"/>
          <w:sz w:val="24"/>
          <w:szCs w:val="24"/>
        </w:rPr>
        <w:t>infested area</w:t>
      </w:r>
    </w:p>
    <w:p w:rsidR="00C14F44" w:rsidRDefault="008213EA">
      <w:pPr>
        <w:pStyle w:val="ListParagraph"/>
        <w:numPr>
          <w:ilvl w:val="0"/>
          <w:numId w:val="20"/>
        </w:numPr>
        <w:rPr>
          <w:rFonts w:ascii="Calibri" w:hAnsi="Calibri"/>
          <w:sz w:val="24"/>
          <w:szCs w:val="24"/>
        </w:rPr>
      </w:pPr>
      <w:r w:rsidRPr="00220609">
        <w:rPr>
          <w:rFonts w:ascii="Calibri" w:hAnsi="Calibri"/>
          <w:sz w:val="24"/>
          <w:szCs w:val="24"/>
        </w:rPr>
        <w:t>Areas that present vectors for spread (roads, trails, camping areas, etc.);</w:t>
      </w:r>
    </w:p>
    <w:p w:rsidR="00C14F44" w:rsidRDefault="008213EA">
      <w:pPr>
        <w:pStyle w:val="ListParagraph"/>
        <w:numPr>
          <w:ilvl w:val="0"/>
          <w:numId w:val="20"/>
        </w:numPr>
        <w:rPr>
          <w:rFonts w:ascii="Calibri" w:hAnsi="Calibri"/>
          <w:sz w:val="24"/>
          <w:szCs w:val="24"/>
        </w:rPr>
      </w:pPr>
      <w:r w:rsidRPr="00220609">
        <w:rPr>
          <w:rFonts w:ascii="Calibri" w:hAnsi="Calibri"/>
          <w:sz w:val="24"/>
          <w:szCs w:val="24"/>
        </w:rPr>
        <w:t>Crown lands adjacent to private properties that are actively managing their weeds;</w:t>
      </w:r>
    </w:p>
    <w:p w:rsidR="00C14F44" w:rsidRDefault="00017AFD">
      <w:pPr>
        <w:pStyle w:val="ListParagraph"/>
        <w:numPr>
          <w:ilvl w:val="0"/>
          <w:numId w:val="20"/>
        </w:numPr>
        <w:rPr>
          <w:rFonts w:ascii="Calibri" w:hAnsi="Calibri"/>
          <w:sz w:val="24"/>
          <w:szCs w:val="24"/>
        </w:rPr>
      </w:pPr>
      <w:r>
        <w:rPr>
          <w:rFonts w:ascii="Calibri" w:hAnsi="Calibri"/>
          <w:sz w:val="24"/>
          <w:szCs w:val="24"/>
        </w:rPr>
        <w:t>adjacency of P1 species</w:t>
      </w:r>
    </w:p>
    <w:p w:rsidR="008213EA" w:rsidRPr="00220609" w:rsidRDefault="008213EA" w:rsidP="008213EA">
      <w:pPr>
        <w:pStyle w:val="ListParagraph"/>
        <w:contextualSpacing/>
        <w:rPr>
          <w:rFonts w:ascii="Calibri" w:hAnsi="Calibri"/>
          <w:sz w:val="24"/>
          <w:szCs w:val="24"/>
        </w:rPr>
      </w:pPr>
    </w:p>
    <w:p w:rsidR="008213EA" w:rsidRPr="00220609" w:rsidRDefault="008213EA" w:rsidP="008A02AD">
      <w:pPr>
        <w:pStyle w:val="ListParagraph"/>
        <w:ind w:left="0"/>
        <w:contextualSpacing/>
        <w:rPr>
          <w:rFonts w:ascii="Calibri" w:hAnsi="Calibri"/>
          <w:sz w:val="24"/>
          <w:szCs w:val="24"/>
        </w:rPr>
      </w:pPr>
      <w:r w:rsidRPr="00220609">
        <w:rPr>
          <w:rFonts w:ascii="Calibri" w:hAnsi="Calibri"/>
          <w:sz w:val="24"/>
          <w:szCs w:val="24"/>
        </w:rPr>
        <w:lastRenderedPageBreak/>
        <w:t xml:space="preserve">P2 sites </w:t>
      </w:r>
      <w:r w:rsidR="008A02AD">
        <w:rPr>
          <w:rFonts w:ascii="Calibri" w:hAnsi="Calibri"/>
          <w:sz w:val="24"/>
          <w:szCs w:val="24"/>
        </w:rPr>
        <w:t>are only</w:t>
      </w:r>
      <w:r w:rsidRPr="00220609">
        <w:rPr>
          <w:rFonts w:ascii="Calibri" w:hAnsi="Calibri"/>
          <w:sz w:val="24"/>
          <w:szCs w:val="24"/>
        </w:rPr>
        <w:t xml:space="preserve"> treated on jurisdictions that contribute funding to the Partnership Delivery Model.</w:t>
      </w:r>
      <w:r w:rsidR="008A02AD">
        <w:rPr>
          <w:rFonts w:ascii="Calibri" w:hAnsi="Calibri"/>
          <w:sz w:val="24"/>
          <w:szCs w:val="24"/>
        </w:rPr>
        <w:t xml:space="preserve"> </w:t>
      </w:r>
      <w:r w:rsidRPr="00220609">
        <w:rPr>
          <w:rFonts w:ascii="Calibri" w:hAnsi="Calibri"/>
          <w:sz w:val="24"/>
          <w:szCs w:val="24"/>
        </w:rPr>
        <w:t xml:space="preserve">Treatment of P2 sites and species </w:t>
      </w:r>
      <w:r w:rsidR="00423669">
        <w:rPr>
          <w:rFonts w:ascii="Calibri" w:hAnsi="Calibri"/>
          <w:sz w:val="24"/>
          <w:szCs w:val="24"/>
        </w:rPr>
        <w:t xml:space="preserve">are </w:t>
      </w:r>
      <w:r w:rsidRPr="00220609">
        <w:rPr>
          <w:rFonts w:ascii="Calibri" w:hAnsi="Calibri"/>
          <w:sz w:val="24"/>
          <w:szCs w:val="24"/>
        </w:rPr>
        <w:t>relative to funding provided for treatments. If funding is lacking or insufficient</w:t>
      </w:r>
      <w:r w:rsidR="00423669">
        <w:rPr>
          <w:rFonts w:ascii="Calibri" w:hAnsi="Calibri"/>
          <w:sz w:val="24"/>
          <w:szCs w:val="24"/>
        </w:rPr>
        <w:t>,</w:t>
      </w:r>
      <w:r w:rsidRPr="00220609">
        <w:rPr>
          <w:rFonts w:ascii="Calibri" w:hAnsi="Calibri"/>
          <w:sz w:val="24"/>
          <w:szCs w:val="24"/>
        </w:rPr>
        <w:t xml:space="preserve"> then some sites and jurisdictions </w:t>
      </w:r>
      <w:r w:rsidR="00423669">
        <w:rPr>
          <w:rFonts w:ascii="Calibri" w:hAnsi="Calibri"/>
          <w:sz w:val="24"/>
          <w:szCs w:val="24"/>
        </w:rPr>
        <w:t xml:space="preserve">will </w:t>
      </w:r>
      <w:r w:rsidRPr="00220609">
        <w:rPr>
          <w:rFonts w:ascii="Calibri" w:hAnsi="Calibri"/>
          <w:sz w:val="24"/>
          <w:szCs w:val="24"/>
        </w:rPr>
        <w:t>not receive treatments.</w:t>
      </w:r>
    </w:p>
    <w:p w:rsidR="008213EA" w:rsidRPr="00220609" w:rsidRDefault="008213EA" w:rsidP="008213EA">
      <w:pPr>
        <w:pStyle w:val="ListParagraph"/>
        <w:ind w:left="0"/>
        <w:rPr>
          <w:rFonts w:ascii="Calibri" w:hAnsi="Calibri"/>
          <w:sz w:val="24"/>
          <w:szCs w:val="24"/>
        </w:rPr>
      </w:pPr>
    </w:p>
    <w:p w:rsidR="008213EA" w:rsidRPr="00220609" w:rsidRDefault="008213EA" w:rsidP="008213EA">
      <w:pPr>
        <w:pStyle w:val="ListParagraph"/>
        <w:ind w:left="0"/>
        <w:rPr>
          <w:rFonts w:ascii="Calibri" w:hAnsi="Calibri"/>
          <w:sz w:val="24"/>
          <w:szCs w:val="24"/>
        </w:rPr>
      </w:pPr>
      <w:r w:rsidRPr="00220609">
        <w:rPr>
          <w:rFonts w:ascii="Calibri" w:hAnsi="Calibri"/>
          <w:sz w:val="24"/>
          <w:szCs w:val="24"/>
        </w:rPr>
        <w:t>Priority 3 (P3) sites and species:</w:t>
      </w:r>
    </w:p>
    <w:p w:rsidR="008213EA" w:rsidRPr="00220609" w:rsidRDefault="008213EA" w:rsidP="008213EA">
      <w:pPr>
        <w:pStyle w:val="ListParagraph"/>
        <w:ind w:left="0"/>
        <w:rPr>
          <w:rFonts w:ascii="Calibri" w:hAnsi="Calibri"/>
          <w:sz w:val="24"/>
          <w:szCs w:val="24"/>
        </w:rPr>
      </w:pPr>
    </w:p>
    <w:p w:rsidR="00017AFD" w:rsidRDefault="00017AFD">
      <w:pPr>
        <w:pStyle w:val="ListParagraph"/>
        <w:numPr>
          <w:ilvl w:val="0"/>
          <w:numId w:val="19"/>
        </w:numPr>
        <w:contextualSpacing/>
        <w:rPr>
          <w:rFonts w:ascii="Calibri" w:hAnsi="Calibri"/>
          <w:sz w:val="24"/>
          <w:szCs w:val="24"/>
        </w:rPr>
      </w:pPr>
      <w:r>
        <w:rPr>
          <w:rFonts w:ascii="Calibri" w:hAnsi="Calibri"/>
          <w:sz w:val="24"/>
          <w:szCs w:val="24"/>
        </w:rPr>
        <w:t xml:space="preserve">Either under biocontrol or </w:t>
      </w:r>
      <w:r w:rsidR="00423669">
        <w:rPr>
          <w:rFonts w:ascii="Calibri" w:hAnsi="Calibri"/>
          <w:sz w:val="24"/>
          <w:szCs w:val="24"/>
        </w:rPr>
        <w:t xml:space="preserve">are </w:t>
      </w:r>
      <w:r>
        <w:rPr>
          <w:rFonts w:ascii="Calibri" w:hAnsi="Calibri"/>
          <w:sz w:val="24"/>
          <w:szCs w:val="24"/>
        </w:rPr>
        <w:t>widespread</w:t>
      </w:r>
      <w:r w:rsidR="00423669">
        <w:rPr>
          <w:rFonts w:ascii="Calibri" w:hAnsi="Calibri"/>
          <w:sz w:val="24"/>
          <w:szCs w:val="24"/>
        </w:rPr>
        <w:t xml:space="preserve"> throughout the East Kootenay</w:t>
      </w:r>
    </w:p>
    <w:p w:rsidR="00C14F44" w:rsidRDefault="008213EA">
      <w:pPr>
        <w:pStyle w:val="ListParagraph"/>
        <w:numPr>
          <w:ilvl w:val="0"/>
          <w:numId w:val="19"/>
        </w:numPr>
        <w:contextualSpacing/>
        <w:rPr>
          <w:rFonts w:ascii="Calibri" w:hAnsi="Calibri"/>
          <w:sz w:val="24"/>
          <w:szCs w:val="24"/>
        </w:rPr>
      </w:pPr>
      <w:r w:rsidRPr="00220609">
        <w:rPr>
          <w:rFonts w:ascii="Calibri" w:hAnsi="Calibri"/>
          <w:sz w:val="24"/>
          <w:szCs w:val="24"/>
        </w:rPr>
        <w:t>These sites may be targeted for biocontrol.</w:t>
      </w:r>
    </w:p>
    <w:p w:rsidR="00C14F44" w:rsidRDefault="008213EA">
      <w:pPr>
        <w:pStyle w:val="ListParagraph"/>
        <w:numPr>
          <w:ilvl w:val="0"/>
          <w:numId w:val="19"/>
        </w:numPr>
        <w:contextualSpacing/>
        <w:rPr>
          <w:rFonts w:ascii="Calibri" w:hAnsi="Calibri"/>
          <w:sz w:val="24"/>
          <w:szCs w:val="24"/>
        </w:rPr>
      </w:pPr>
      <w:r w:rsidRPr="00220609">
        <w:rPr>
          <w:rFonts w:ascii="Calibri" w:hAnsi="Calibri"/>
          <w:sz w:val="24"/>
          <w:szCs w:val="24"/>
        </w:rPr>
        <w:t xml:space="preserve">These sites will typically receive </w:t>
      </w:r>
      <w:r w:rsidR="00474D1E">
        <w:rPr>
          <w:rFonts w:ascii="Calibri" w:hAnsi="Calibri"/>
          <w:sz w:val="24"/>
          <w:szCs w:val="24"/>
        </w:rPr>
        <w:t>minimal to no</w:t>
      </w:r>
      <w:r w:rsidR="00474D1E" w:rsidRPr="00220609">
        <w:rPr>
          <w:rFonts w:ascii="Calibri" w:hAnsi="Calibri"/>
          <w:sz w:val="24"/>
          <w:szCs w:val="24"/>
        </w:rPr>
        <w:t xml:space="preserve"> </w:t>
      </w:r>
      <w:r w:rsidR="002A0965">
        <w:rPr>
          <w:rFonts w:ascii="Calibri" w:hAnsi="Calibri"/>
          <w:sz w:val="24"/>
          <w:szCs w:val="24"/>
        </w:rPr>
        <w:t xml:space="preserve">chemical or mechanical </w:t>
      </w:r>
      <w:r w:rsidRPr="00220609">
        <w:rPr>
          <w:rFonts w:ascii="Calibri" w:hAnsi="Calibri"/>
          <w:sz w:val="24"/>
          <w:szCs w:val="24"/>
        </w:rPr>
        <w:t xml:space="preserve">treatment unless they pose specific environmental, health or economic threats that require their treatment in a specific location. </w:t>
      </w:r>
    </w:p>
    <w:p w:rsidR="008213EA" w:rsidRPr="00220609" w:rsidRDefault="008213EA" w:rsidP="008213EA">
      <w:pPr>
        <w:pStyle w:val="ListParagraph"/>
        <w:ind w:left="0"/>
        <w:rPr>
          <w:rFonts w:ascii="Calibri" w:hAnsi="Calibri"/>
          <w:sz w:val="24"/>
          <w:szCs w:val="24"/>
        </w:rPr>
      </w:pPr>
    </w:p>
    <w:p w:rsidR="008213EA" w:rsidRPr="00220609" w:rsidRDefault="008213EA" w:rsidP="008213EA">
      <w:pPr>
        <w:tabs>
          <w:tab w:val="left" w:pos="9450"/>
        </w:tabs>
        <w:jc w:val="both"/>
        <w:rPr>
          <w:rFonts w:cs="Arial"/>
          <w:sz w:val="24"/>
          <w:szCs w:val="24"/>
        </w:rPr>
      </w:pPr>
      <w:r w:rsidRPr="00220609">
        <w:rPr>
          <w:rFonts w:cs="Arial"/>
          <w:sz w:val="24"/>
          <w:szCs w:val="24"/>
        </w:rPr>
        <w:t>These prioritizations are reviewed annually and presented in the Annual Operating Plan which guides treatments by IPMA.</w:t>
      </w:r>
    </w:p>
    <w:p w:rsidR="008213EA" w:rsidRPr="00220609" w:rsidRDefault="008213EA" w:rsidP="008213EA">
      <w:pPr>
        <w:pStyle w:val="Heading2"/>
        <w:numPr>
          <w:ilvl w:val="0"/>
          <w:numId w:val="0"/>
        </w:numPr>
        <w:ind w:left="720"/>
        <w:rPr>
          <w:rFonts w:ascii="Calibri" w:hAnsi="Calibri"/>
          <w:szCs w:val="24"/>
        </w:rPr>
      </w:pPr>
    </w:p>
    <w:p w:rsidR="008213EA" w:rsidRDefault="002A0965" w:rsidP="002A0965">
      <w:pPr>
        <w:pStyle w:val="Heading2"/>
        <w:numPr>
          <w:ilvl w:val="1"/>
          <w:numId w:val="4"/>
        </w:numPr>
        <w:tabs>
          <w:tab w:val="left" w:pos="709"/>
        </w:tabs>
        <w:ind w:left="0" w:firstLine="0"/>
      </w:pPr>
      <w:bookmarkStart w:id="278" w:name="_Toc320619438"/>
      <w:r>
        <w:t>Program Level</w:t>
      </w:r>
      <w:bookmarkEnd w:id="278"/>
    </w:p>
    <w:p w:rsidR="002A0965" w:rsidRPr="002A0965" w:rsidRDefault="002A0965" w:rsidP="002A0965"/>
    <w:p w:rsidR="008213EA" w:rsidRPr="00220609" w:rsidRDefault="008213EA" w:rsidP="008213EA">
      <w:pPr>
        <w:tabs>
          <w:tab w:val="left" w:pos="9450"/>
        </w:tabs>
        <w:spacing w:after="0"/>
        <w:rPr>
          <w:sz w:val="24"/>
          <w:szCs w:val="24"/>
          <w:lang w:val="en-CA" w:eastAsia="en-CA"/>
        </w:rPr>
      </w:pPr>
      <w:r w:rsidRPr="00220609">
        <w:rPr>
          <w:sz w:val="24"/>
          <w:szCs w:val="24"/>
          <w:lang w:val="en-CA" w:eastAsia="en-CA"/>
        </w:rPr>
        <w:t xml:space="preserve">Priority setting helps define where to target our limited resources.  Using this rationale, there are 3 program levels that can be presented to funders and partners: </w:t>
      </w:r>
    </w:p>
    <w:p w:rsidR="00BE1293" w:rsidRDefault="00BE1293" w:rsidP="00BE1293">
      <w:pPr>
        <w:tabs>
          <w:tab w:val="left" w:pos="2505"/>
          <w:tab w:val="left" w:pos="9450"/>
        </w:tabs>
        <w:jc w:val="both"/>
        <w:rPr>
          <w:rFonts w:cs="Arial"/>
          <w:sz w:val="24"/>
          <w:szCs w:val="24"/>
        </w:rPr>
      </w:pPr>
    </w:p>
    <w:p w:rsidR="00BE1293" w:rsidRDefault="00BE1293" w:rsidP="00BE1293">
      <w:pPr>
        <w:pStyle w:val="Caption"/>
        <w:keepNext/>
        <w:rPr>
          <w:color w:val="auto"/>
          <w:sz w:val="24"/>
          <w:szCs w:val="24"/>
        </w:rPr>
      </w:pPr>
      <w:bookmarkStart w:id="279" w:name="_Toc321120697"/>
      <w:r>
        <w:rPr>
          <w:color w:val="auto"/>
          <w:sz w:val="24"/>
          <w:szCs w:val="24"/>
        </w:rPr>
        <w:t xml:space="preserve">Table </w:t>
      </w:r>
      <w:r w:rsidR="009F4C04">
        <w:fldChar w:fldCharType="begin"/>
      </w:r>
      <w:r>
        <w:rPr>
          <w:color w:val="auto"/>
          <w:sz w:val="24"/>
          <w:szCs w:val="24"/>
        </w:rPr>
        <w:instrText xml:space="preserve"> SEQ Table \* ARABIC </w:instrText>
      </w:r>
      <w:r w:rsidR="009F4C04">
        <w:fldChar w:fldCharType="separate"/>
      </w:r>
      <w:r>
        <w:rPr>
          <w:noProof/>
          <w:color w:val="auto"/>
          <w:sz w:val="24"/>
          <w:szCs w:val="24"/>
        </w:rPr>
        <w:t>2</w:t>
      </w:r>
      <w:r w:rsidR="009F4C04">
        <w:fldChar w:fldCharType="end"/>
      </w:r>
      <w:r>
        <w:rPr>
          <w:color w:val="auto"/>
          <w:sz w:val="24"/>
          <w:szCs w:val="24"/>
        </w:rPr>
        <w:t>: INVASIVE PLANT PROGRAM LEVELS.</w:t>
      </w:r>
      <w:bookmarkEnd w:id="27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31"/>
      </w:tblGrid>
      <w:tr w:rsidR="00BE1293" w:rsidTr="00BE1293">
        <w:tc>
          <w:tcPr>
            <w:tcW w:w="893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BE1293" w:rsidRDefault="00BE1293">
            <w:pPr>
              <w:tabs>
                <w:tab w:val="center" w:pos="4680"/>
                <w:tab w:val="left" w:pos="9450"/>
              </w:tabs>
              <w:spacing w:after="0"/>
              <w:jc w:val="center"/>
              <w:rPr>
                <w:rFonts w:cs="Arial"/>
                <w:b/>
                <w:smallCaps/>
                <w:sz w:val="24"/>
                <w:szCs w:val="24"/>
              </w:rPr>
            </w:pPr>
            <w:r>
              <w:rPr>
                <w:rFonts w:cs="Arial"/>
                <w:b/>
                <w:smallCaps/>
                <w:sz w:val="24"/>
                <w:szCs w:val="24"/>
              </w:rPr>
              <w:t>Program Level</w:t>
            </w:r>
          </w:p>
        </w:tc>
      </w:tr>
      <w:tr w:rsidR="00BE1293" w:rsidTr="00BE1293">
        <w:tc>
          <w:tcPr>
            <w:tcW w:w="8931" w:type="dxa"/>
            <w:tcBorders>
              <w:top w:val="single" w:sz="4" w:space="0" w:color="auto"/>
              <w:left w:val="single" w:sz="4" w:space="0" w:color="auto"/>
              <w:bottom w:val="single" w:sz="4" w:space="0" w:color="auto"/>
              <w:right w:val="single" w:sz="4" w:space="0" w:color="auto"/>
            </w:tcBorders>
            <w:hideMark/>
          </w:tcPr>
          <w:p w:rsidR="00BE1293" w:rsidRDefault="00BE1293">
            <w:pPr>
              <w:tabs>
                <w:tab w:val="center" w:pos="4680"/>
                <w:tab w:val="left" w:pos="9450"/>
              </w:tabs>
              <w:spacing w:after="0"/>
              <w:jc w:val="both"/>
              <w:rPr>
                <w:rFonts w:cs="Arial"/>
                <w:sz w:val="24"/>
                <w:szCs w:val="24"/>
              </w:rPr>
            </w:pPr>
            <w:r>
              <w:rPr>
                <w:sz w:val="24"/>
                <w:szCs w:val="24"/>
              </w:rPr>
              <w:t xml:space="preserve">A </w:t>
            </w:r>
            <w:r>
              <w:rPr>
                <w:sz w:val="24"/>
                <w:szCs w:val="24"/>
                <w:u w:val="single"/>
              </w:rPr>
              <w:t>critical program</w:t>
            </w:r>
            <w:r>
              <w:rPr>
                <w:sz w:val="24"/>
                <w:szCs w:val="24"/>
              </w:rPr>
              <w:t xml:space="preserve"> occurs when control measures are targeted to priority 1 (P1) sites and species only.</w:t>
            </w:r>
          </w:p>
        </w:tc>
      </w:tr>
      <w:tr w:rsidR="00BE1293" w:rsidTr="00BE1293">
        <w:tc>
          <w:tcPr>
            <w:tcW w:w="8931" w:type="dxa"/>
            <w:tcBorders>
              <w:top w:val="single" w:sz="4" w:space="0" w:color="auto"/>
              <w:left w:val="single" w:sz="4" w:space="0" w:color="auto"/>
              <w:bottom w:val="single" w:sz="4" w:space="0" w:color="auto"/>
              <w:right w:val="single" w:sz="4" w:space="0" w:color="auto"/>
            </w:tcBorders>
            <w:hideMark/>
          </w:tcPr>
          <w:p w:rsidR="00BE1293" w:rsidRDefault="00BE1293">
            <w:pPr>
              <w:tabs>
                <w:tab w:val="center" w:pos="4680"/>
                <w:tab w:val="left" w:pos="9450"/>
              </w:tabs>
              <w:spacing w:after="0"/>
              <w:jc w:val="both"/>
              <w:rPr>
                <w:rFonts w:cs="Arial"/>
                <w:sz w:val="24"/>
                <w:szCs w:val="24"/>
              </w:rPr>
            </w:pPr>
            <w:r>
              <w:rPr>
                <w:sz w:val="24"/>
                <w:szCs w:val="24"/>
              </w:rPr>
              <w:t xml:space="preserve">A </w:t>
            </w:r>
            <w:r>
              <w:rPr>
                <w:sz w:val="24"/>
                <w:szCs w:val="24"/>
                <w:u w:val="single"/>
              </w:rPr>
              <w:t>Comprehensive program</w:t>
            </w:r>
            <w:r>
              <w:rPr>
                <w:sz w:val="24"/>
                <w:szCs w:val="24"/>
              </w:rPr>
              <w:t xml:space="preserve"> occurs when control measures are targeted to both priority 1 (P1) and priority 2 (P2) sites and species. This program level does not deal with all weed problems, but prevents specific infestations from increasing and minimizes risks.</w:t>
            </w:r>
          </w:p>
        </w:tc>
      </w:tr>
      <w:tr w:rsidR="00BE1293" w:rsidTr="00BE1293">
        <w:tc>
          <w:tcPr>
            <w:tcW w:w="8931" w:type="dxa"/>
            <w:tcBorders>
              <w:top w:val="single" w:sz="4" w:space="0" w:color="auto"/>
              <w:left w:val="single" w:sz="4" w:space="0" w:color="auto"/>
              <w:bottom w:val="single" w:sz="4" w:space="0" w:color="auto"/>
              <w:right w:val="single" w:sz="4" w:space="0" w:color="auto"/>
            </w:tcBorders>
            <w:hideMark/>
          </w:tcPr>
          <w:p w:rsidR="00BE1293" w:rsidRDefault="00BE1293">
            <w:pPr>
              <w:tabs>
                <w:tab w:val="left" w:pos="9450"/>
              </w:tabs>
              <w:spacing w:after="0"/>
              <w:jc w:val="both"/>
              <w:rPr>
                <w:rFonts w:cs="Arial"/>
                <w:sz w:val="24"/>
                <w:szCs w:val="24"/>
              </w:rPr>
            </w:pPr>
            <w:r>
              <w:rPr>
                <w:rFonts w:cs="Arial"/>
                <w:sz w:val="24"/>
                <w:szCs w:val="24"/>
              </w:rPr>
              <w:t xml:space="preserve">A </w:t>
            </w:r>
            <w:r>
              <w:rPr>
                <w:rFonts w:cs="Arial"/>
                <w:sz w:val="24"/>
                <w:szCs w:val="24"/>
                <w:u w:val="single"/>
              </w:rPr>
              <w:t>Complete program</w:t>
            </w:r>
            <w:r>
              <w:rPr>
                <w:rFonts w:cs="Arial"/>
                <w:sz w:val="24"/>
                <w:szCs w:val="24"/>
              </w:rPr>
              <w:t xml:space="preserve"> occurs when all new invasive plant infestations are controlled, and established infestations are contained for all levels of priority sites and species. Work also begins on reclaiming infested areas.  </w:t>
            </w:r>
          </w:p>
        </w:tc>
      </w:tr>
    </w:tbl>
    <w:p w:rsidR="00BE1293" w:rsidRDefault="00BE1293">
      <w:pPr>
        <w:rPr>
          <w:rFonts w:cs="Arial"/>
          <w:sz w:val="24"/>
          <w:szCs w:val="24"/>
        </w:rPr>
      </w:pPr>
      <w:r>
        <w:rPr>
          <w:rFonts w:cs="Arial"/>
          <w:sz w:val="24"/>
          <w:szCs w:val="24"/>
        </w:rPr>
        <w:br w:type="page"/>
      </w:r>
    </w:p>
    <w:p w:rsidR="00C14F44" w:rsidRDefault="002A0965" w:rsidP="00C14F44">
      <w:pPr>
        <w:pStyle w:val="Heading1"/>
        <w:tabs>
          <w:tab w:val="left" w:pos="9450"/>
        </w:tabs>
      </w:pPr>
      <w:bookmarkStart w:id="280" w:name="_Toc320619439"/>
      <w:r>
        <w:lastRenderedPageBreak/>
        <w:t xml:space="preserve">4.0 </w:t>
      </w:r>
      <w:r w:rsidR="00C14F44">
        <w:t>EKIPC Invasive Species</w:t>
      </w:r>
      <w:r w:rsidR="00C14F44" w:rsidRPr="00FF05AE">
        <w:t xml:space="preserve"> Management </w:t>
      </w:r>
      <w:r w:rsidR="00C14F44">
        <w:t>Strategies</w:t>
      </w:r>
      <w:bookmarkEnd w:id="280"/>
      <w:r w:rsidR="00C14F44" w:rsidRPr="00FF05AE">
        <w:t xml:space="preserve"> </w:t>
      </w:r>
    </w:p>
    <w:p w:rsidR="00C14F44" w:rsidRPr="007A70B8" w:rsidRDefault="00C14F44" w:rsidP="00C14F44">
      <w:pPr>
        <w:tabs>
          <w:tab w:val="left" w:pos="9450"/>
        </w:tabs>
      </w:pPr>
    </w:p>
    <w:p w:rsidR="008F2427" w:rsidRPr="008F2427" w:rsidRDefault="008F2427" w:rsidP="008F2427">
      <w:pPr>
        <w:rPr>
          <w:sz w:val="24"/>
          <w:szCs w:val="24"/>
        </w:rPr>
      </w:pPr>
      <w:r w:rsidRPr="008F2427">
        <w:rPr>
          <w:sz w:val="24"/>
          <w:szCs w:val="24"/>
        </w:rPr>
        <w:t xml:space="preserve">EKIPC’s list of priority one species within each IPMA and Sub-IPMA are outlined in Table 6.  Each year EKIPC strives to conduct two treatment passes at each species site. </w:t>
      </w:r>
    </w:p>
    <w:p w:rsidR="00F862F7" w:rsidRPr="00F862F7" w:rsidRDefault="00F862F7" w:rsidP="00F862F7">
      <w:pPr>
        <w:pStyle w:val="Caption"/>
        <w:keepNext/>
        <w:rPr>
          <w:color w:val="auto"/>
          <w:sz w:val="24"/>
          <w:szCs w:val="24"/>
        </w:rPr>
      </w:pPr>
      <w:bookmarkStart w:id="281" w:name="_Toc321120698"/>
      <w:r w:rsidRPr="00F862F7">
        <w:rPr>
          <w:color w:val="auto"/>
          <w:sz w:val="24"/>
          <w:szCs w:val="24"/>
        </w:rPr>
        <w:t xml:space="preserve">Table </w:t>
      </w:r>
      <w:r w:rsidR="009F4C04" w:rsidRPr="00F862F7">
        <w:rPr>
          <w:color w:val="auto"/>
          <w:sz w:val="24"/>
          <w:szCs w:val="24"/>
        </w:rPr>
        <w:fldChar w:fldCharType="begin"/>
      </w:r>
      <w:r w:rsidRPr="00F862F7">
        <w:rPr>
          <w:color w:val="auto"/>
          <w:sz w:val="24"/>
          <w:szCs w:val="24"/>
        </w:rPr>
        <w:instrText xml:space="preserve"> SEQ Table \* ARABIC </w:instrText>
      </w:r>
      <w:r w:rsidR="009F4C04" w:rsidRPr="00F862F7">
        <w:rPr>
          <w:color w:val="auto"/>
          <w:sz w:val="24"/>
          <w:szCs w:val="24"/>
        </w:rPr>
        <w:fldChar w:fldCharType="separate"/>
      </w:r>
      <w:r w:rsidR="00BE1293">
        <w:rPr>
          <w:noProof/>
          <w:color w:val="auto"/>
          <w:sz w:val="24"/>
          <w:szCs w:val="24"/>
        </w:rPr>
        <w:t>3</w:t>
      </w:r>
      <w:r w:rsidR="009F4C04" w:rsidRPr="00F862F7">
        <w:rPr>
          <w:color w:val="auto"/>
          <w:sz w:val="24"/>
          <w:szCs w:val="24"/>
        </w:rPr>
        <w:fldChar w:fldCharType="end"/>
      </w:r>
      <w:r w:rsidRPr="00F862F7">
        <w:rPr>
          <w:color w:val="auto"/>
          <w:sz w:val="24"/>
          <w:szCs w:val="24"/>
        </w:rPr>
        <w:t>: PRIORITY ONE INVASIVE SPECIES PER IPMA / SUB-IPMA.</w:t>
      </w:r>
      <w:bookmarkEnd w:id="281"/>
    </w:p>
    <w:tbl>
      <w:tblPr>
        <w:tblStyle w:val="TableGrid"/>
        <w:tblW w:w="0" w:type="auto"/>
        <w:tblLayout w:type="fixed"/>
        <w:tblLook w:val="04A0"/>
      </w:tblPr>
      <w:tblGrid>
        <w:gridCol w:w="1908"/>
        <w:gridCol w:w="852"/>
        <w:gridCol w:w="852"/>
        <w:gridCol w:w="852"/>
        <w:gridCol w:w="852"/>
        <w:gridCol w:w="852"/>
        <w:gridCol w:w="852"/>
        <w:gridCol w:w="852"/>
        <w:gridCol w:w="852"/>
        <w:gridCol w:w="852"/>
      </w:tblGrid>
      <w:tr w:rsidR="00C14F44" w:rsidRPr="001F115B" w:rsidTr="00C14F44">
        <w:tc>
          <w:tcPr>
            <w:tcW w:w="1908" w:type="dxa"/>
            <w:shd w:val="clear" w:color="auto" w:fill="BFBFBF" w:themeFill="background1" w:themeFillShade="BF"/>
          </w:tcPr>
          <w:p w:rsidR="008F2427" w:rsidRPr="008F2427" w:rsidRDefault="008F2427" w:rsidP="008F2427">
            <w:pPr>
              <w:rPr>
                <w:rFonts w:cs="Arial"/>
                <w:sz w:val="24"/>
                <w:szCs w:val="24"/>
              </w:rPr>
            </w:pPr>
            <w:r w:rsidRPr="008F2427">
              <w:rPr>
                <w:rFonts w:cs="Arial"/>
                <w:sz w:val="24"/>
                <w:szCs w:val="24"/>
              </w:rPr>
              <w:t>Priority One Species</w:t>
            </w:r>
          </w:p>
        </w:tc>
        <w:tc>
          <w:tcPr>
            <w:tcW w:w="852" w:type="dxa"/>
            <w:shd w:val="clear" w:color="auto" w:fill="BFBFBF" w:themeFill="background1" w:themeFillShade="BF"/>
          </w:tcPr>
          <w:p w:rsidR="008F2427" w:rsidRPr="008F2427" w:rsidRDefault="008F2427" w:rsidP="008F2427">
            <w:pPr>
              <w:rPr>
                <w:rFonts w:cs="Arial"/>
                <w:sz w:val="24"/>
                <w:szCs w:val="24"/>
              </w:rPr>
            </w:pPr>
            <w:r w:rsidRPr="008F2427">
              <w:rPr>
                <w:rFonts w:cs="Arial"/>
                <w:sz w:val="24"/>
                <w:szCs w:val="24"/>
              </w:rPr>
              <w:t>IPMA 01</w:t>
            </w:r>
          </w:p>
        </w:tc>
        <w:tc>
          <w:tcPr>
            <w:tcW w:w="852" w:type="dxa"/>
            <w:shd w:val="clear" w:color="auto" w:fill="BFBFBF" w:themeFill="background1" w:themeFillShade="BF"/>
          </w:tcPr>
          <w:p w:rsidR="008F2427" w:rsidRPr="008F2427" w:rsidRDefault="008F2427" w:rsidP="008F2427">
            <w:pPr>
              <w:rPr>
                <w:rFonts w:cs="Arial"/>
                <w:sz w:val="24"/>
                <w:szCs w:val="24"/>
              </w:rPr>
            </w:pPr>
            <w:r w:rsidRPr="008F2427">
              <w:rPr>
                <w:rFonts w:cs="Arial"/>
                <w:sz w:val="24"/>
                <w:szCs w:val="24"/>
              </w:rPr>
              <w:t>IPMA 02-SC</w:t>
            </w:r>
          </w:p>
        </w:tc>
        <w:tc>
          <w:tcPr>
            <w:tcW w:w="852" w:type="dxa"/>
            <w:shd w:val="clear" w:color="auto" w:fill="BFBFBF" w:themeFill="background1" w:themeFillShade="BF"/>
          </w:tcPr>
          <w:p w:rsidR="008F2427" w:rsidRPr="008F2427" w:rsidRDefault="008F2427" w:rsidP="008F2427">
            <w:pPr>
              <w:rPr>
                <w:rFonts w:cs="Arial"/>
                <w:sz w:val="24"/>
                <w:szCs w:val="24"/>
              </w:rPr>
            </w:pPr>
            <w:r w:rsidRPr="008F2427">
              <w:rPr>
                <w:rFonts w:cs="Arial"/>
                <w:sz w:val="24"/>
                <w:szCs w:val="24"/>
              </w:rPr>
              <w:t>IPMA 02-FH</w:t>
            </w:r>
          </w:p>
        </w:tc>
        <w:tc>
          <w:tcPr>
            <w:tcW w:w="852" w:type="dxa"/>
            <w:shd w:val="clear" w:color="auto" w:fill="BFBFBF" w:themeFill="background1" w:themeFillShade="BF"/>
          </w:tcPr>
          <w:p w:rsidR="008F2427" w:rsidRPr="008F2427" w:rsidRDefault="008F2427" w:rsidP="008F2427">
            <w:pPr>
              <w:rPr>
                <w:rFonts w:cs="Arial"/>
                <w:sz w:val="24"/>
                <w:szCs w:val="24"/>
              </w:rPr>
            </w:pPr>
            <w:r w:rsidRPr="008F2427">
              <w:rPr>
                <w:rFonts w:cs="Arial"/>
                <w:sz w:val="24"/>
                <w:szCs w:val="24"/>
              </w:rPr>
              <w:t>IPMA 02-EV</w:t>
            </w:r>
          </w:p>
        </w:tc>
        <w:tc>
          <w:tcPr>
            <w:tcW w:w="852" w:type="dxa"/>
            <w:shd w:val="clear" w:color="auto" w:fill="BFBFBF" w:themeFill="background1" w:themeFillShade="BF"/>
          </w:tcPr>
          <w:p w:rsidR="008F2427" w:rsidRPr="008F2427" w:rsidRDefault="008F2427" w:rsidP="008F2427">
            <w:pPr>
              <w:rPr>
                <w:rFonts w:cs="Arial"/>
                <w:sz w:val="24"/>
                <w:szCs w:val="24"/>
              </w:rPr>
            </w:pPr>
            <w:r w:rsidRPr="008F2427">
              <w:rPr>
                <w:rFonts w:cs="Arial"/>
                <w:sz w:val="24"/>
                <w:szCs w:val="24"/>
              </w:rPr>
              <w:t>IPMA 03-SM</w:t>
            </w:r>
          </w:p>
        </w:tc>
        <w:tc>
          <w:tcPr>
            <w:tcW w:w="852" w:type="dxa"/>
            <w:shd w:val="clear" w:color="auto" w:fill="BFBFBF" w:themeFill="background1" w:themeFillShade="BF"/>
          </w:tcPr>
          <w:p w:rsidR="008F2427" w:rsidRPr="008F2427" w:rsidRDefault="008F2427" w:rsidP="008F2427">
            <w:pPr>
              <w:rPr>
                <w:rFonts w:cs="Arial"/>
                <w:sz w:val="24"/>
                <w:szCs w:val="24"/>
              </w:rPr>
            </w:pPr>
            <w:r w:rsidRPr="008F2427">
              <w:rPr>
                <w:rFonts w:cs="Arial"/>
                <w:sz w:val="24"/>
                <w:szCs w:val="24"/>
              </w:rPr>
              <w:t>IPMA 03-TR</w:t>
            </w:r>
          </w:p>
        </w:tc>
        <w:tc>
          <w:tcPr>
            <w:tcW w:w="852" w:type="dxa"/>
            <w:shd w:val="clear" w:color="auto" w:fill="BFBFBF" w:themeFill="background1" w:themeFillShade="BF"/>
          </w:tcPr>
          <w:p w:rsidR="008F2427" w:rsidRPr="008F2427" w:rsidRDefault="008F2427" w:rsidP="008F2427">
            <w:pPr>
              <w:rPr>
                <w:rFonts w:cs="Arial"/>
                <w:sz w:val="24"/>
                <w:szCs w:val="24"/>
              </w:rPr>
            </w:pPr>
            <w:r w:rsidRPr="008F2427">
              <w:rPr>
                <w:rFonts w:cs="Arial"/>
                <w:sz w:val="24"/>
                <w:szCs w:val="24"/>
              </w:rPr>
              <w:t>IPMA 03-BR</w:t>
            </w:r>
          </w:p>
        </w:tc>
        <w:tc>
          <w:tcPr>
            <w:tcW w:w="852" w:type="dxa"/>
            <w:shd w:val="clear" w:color="auto" w:fill="BFBFBF" w:themeFill="background1" w:themeFillShade="BF"/>
          </w:tcPr>
          <w:p w:rsidR="008F2427" w:rsidRPr="008F2427" w:rsidRDefault="008F2427" w:rsidP="008F2427">
            <w:pPr>
              <w:rPr>
                <w:rFonts w:cs="Arial"/>
                <w:sz w:val="24"/>
                <w:szCs w:val="24"/>
              </w:rPr>
            </w:pPr>
            <w:r w:rsidRPr="008F2427">
              <w:rPr>
                <w:rFonts w:cs="Arial"/>
                <w:sz w:val="24"/>
                <w:szCs w:val="24"/>
              </w:rPr>
              <w:t>IPMA 04</w:t>
            </w:r>
          </w:p>
        </w:tc>
        <w:tc>
          <w:tcPr>
            <w:tcW w:w="852" w:type="dxa"/>
            <w:shd w:val="clear" w:color="auto" w:fill="BFBFBF" w:themeFill="background1" w:themeFillShade="BF"/>
          </w:tcPr>
          <w:p w:rsidR="008F2427" w:rsidRPr="008F2427" w:rsidRDefault="008F2427" w:rsidP="008F2427">
            <w:pPr>
              <w:rPr>
                <w:rFonts w:cs="Arial"/>
                <w:sz w:val="24"/>
                <w:szCs w:val="24"/>
              </w:rPr>
            </w:pPr>
            <w:r w:rsidRPr="008F2427">
              <w:rPr>
                <w:rFonts w:cs="Arial"/>
                <w:sz w:val="24"/>
                <w:szCs w:val="24"/>
              </w:rPr>
              <w:t>IPMA 05</w:t>
            </w:r>
          </w:p>
        </w:tc>
      </w:tr>
      <w:tr w:rsidR="00C14F44" w:rsidRPr="001F115B" w:rsidTr="00C14F44">
        <w:tc>
          <w:tcPr>
            <w:tcW w:w="1908" w:type="dxa"/>
          </w:tcPr>
          <w:p w:rsidR="008F2427" w:rsidRPr="008F2427" w:rsidRDefault="008F2427" w:rsidP="008F2427">
            <w:pPr>
              <w:rPr>
                <w:rFonts w:cs="Arial"/>
                <w:sz w:val="24"/>
                <w:szCs w:val="24"/>
              </w:rPr>
            </w:pPr>
            <w:r w:rsidRPr="008F2427">
              <w:rPr>
                <w:rFonts w:cs="Arial"/>
                <w:sz w:val="24"/>
                <w:szCs w:val="24"/>
              </w:rPr>
              <w:t>Blueweed</w:t>
            </w: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93508B">
            <w:pPr>
              <w:jc w:val="center"/>
              <w:rPr>
                <w:rFonts w:cs="Arial"/>
                <w:sz w:val="24"/>
                <w:szCs w:val="24"/>
              </w:rPr>
            </w:pPr>
            <w:r>
              <w:rPr>
                <w:rFonts w:cs="Arial"/>
                <w:sz w:val="24"/>
                <w:szCs w:val="24"/>
              </w:rPr>
              <w:t>X*</w:t>
            </w: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8F2427">
            <w:pPr>
              <w:jc w:val="center"/>
              <w:rPr>
                <w:rFonts w:cs="Arial"/>
                <w:sz w:val="24"/>
                <w:szCs w:val="24"/>
              </w:rPr>
            </w:pPr>
            <w:r w:rsidRPr="008F2427">
              <w:rPr>
                <w:rFonts w:cs="Arial"/>
                <w:sz w:val="24"/>
                <w:szCs w:val="24"/>
              </w:rPr>
              <w:t>X</w:t>
            </w:r>
          </w:p>
        </w:tc>
      </w:tr>
      <w:tr w:rsidR="00C14F44" w:rsidRPr="001F115B" w:rsidTr="00C14F44">
        <w:tc>
          <w:tcPr>
            <w:tcW w:w="1908" w:type="dxa"/>
          </w:tcPr>
          <w:p w:rsidR="008F2427" w:rsidRPr="008F2427" w:rsidRDefault="008F2427" w:rsidP="008F2427">
            <w:pPr>
              <w:rPr>
                <w:rFonts w:cs="Arial"/>
                <w:sz w:val="24"/>
                <w:szCs w:val="24"/>
              </w:rPr>
            </w:pPr>
            <w:r w:rsidRPr="008F2427">
              <w:rPr>
                <w:rFonts w:cs="Arial"/>
                <w:sz w:val="24"/>
                <w:szCs w:val="24"/>
              </w:rPr>
              <w:t>Common Tansy</w:t>
            </w:r>
          </w:p>
        </w:tc>
        <w:tc>
          <w:tcPr>
            <w:tcW w:w="852" w:type="dxa"/>
            <w:vAlign w:val="center"/>
          </w:tcPr>
          <w:p w:rsidR="00F156B4" w:rsidRDefault="00F156B4">
            <w:pPr>
              <w:jc w:val="center"/>
              <w:rPr>
                <w:rFonts w:cs="Arial"/>
                <w:sz w:val="24"/>
                <w:szCs w:val="24"/>
              </w:rPr>
            </w:pP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r>
      <w:tr w:rsidR="00C14F44" w:rsidRPr="001F115B" w:rsidTr="00C14F44">
        <w:tc>
          <w:tcPr>
            <w:tcW w:w="1908" w:type="dxa"/>
          </w:tcPr>
          <w:p w:rsidR="008F2427" w:rsidRPr="008F2427" w:rsidRDefault="008F2427" w:rsidP="008F2427">
            <w:pPr>
              <w:rPr>
                <w:rFonts w:cs="Arial"/>
                <w:sz w:val="24"/>
                <w:szCs w:val="24"/>
              </w:rPr>
            </w:pPr>
            <w:r w:rsidRPr="008F2427">
              <w:rPr>
                <w:rFonts w:cs="Arial"/>
                <w:sz w:val="24"/>
                <w:szCs w:val="24"/>
              </w:rPr>
              <w:t xml:space="preserve">Flat </w:t>
            </w:r>
            <w:proofErr w:type="spellStart"/>
            <w:r w:rsidRPr="008F2427">
              <w:rPr>
                <w:rFonts w:cs="Arial"/>
                <w:sz w:val="24"/>
                <w:szCs w:val="24"/>
              </w:rPr>
              <w:t>Peavine</w:t>
            </w:r>
            <w:proofErr w:type="spellEnd"/>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F156B4">
            <w:pPr>
              <w:jc w:val="center"/>
              <w:rPr>
                <w:rFonts w:cs="Arial"/>
                <w:sz w:val="24"/>
                <w:szCs w:val="24"/>
              </w:rPr>
            </w:pP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r>
      <w:tr w:rsidR="00C14F44" w:rsidRPr="001F115B" w:rsidTr="00C14F44">
        <w:tc>
          <w:tcPr>
            <w:tcW w:w="1908" w:type="dxa"/>
          </w:tcPr>
          <w:p w:rsidR="008F2427" w:rsidRPr="008F2427" w:rsidRDefault="008F2427" w:rsidP="008F2427">
            <w:pPr>
              <w:rPr>
                <w:rFonts w:cs="Arial"/>
                <w:sz w:val="24"/>
                <w:szCs w:val="24"/>
              </w:rPr>
            </w:pPr>
            <w:r w:rsidRPr="008F2427">
              <w:rPr>
                <w:rFonts w:cs="Arial"/>
                <w:sz w:val="24"/>
                <w:szCs w:val="24"/>
              </w:rPr>
              <w:t>Hoary Alyssum</w:t>
            </w: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F156B4">
            <w:pPr>
              <w:jc w:val="center"/>
              <w:rPr>
                <w:rFonts w:cs="Arial"/>
                <w:sz w:val="24"/>
                <w:szCs w:val="24"/>
              </w:rPr>
            </w:pP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F156B4">
            <w:pPr>
              <w:jc w:val="center"/>
              <w:rPr>
                <w:rFonts w:cs="Arial"/>
                <w:sz w:val="24"/>
                <w:szCs w:val="24"/>
              </w:rPr>
            </w:pPr>
          </w:p>
        </w:tc>
      </w:tr>
      <w:tr w:rsidR="00C14F44" w:rsidRPr="001F115B" w:rsidTr="00C14F44">
        <w:tc>
          <w:tcPr>
            <w:tcW w:w="1908" w:type="dxa"/>
          </w:tcPr>
          <w:p w:rsidR="008F2427" w:rsidRPr="008F2427" w:rsidRDefault="008F2427" w:rsidP="008F2427">
            <w:pPr>
              <w:rPr>
                <w:rFonts w:cs="Arial"/>
                <w:sz w:val="24"/>
                <w:szCs w:val="24"/>
              </w:rPr>
            </w:pPr>
            <w:r w:rsidRPr="008F2427">
              <w:rPr>
                <w:rFonts w:cs="Arial"/>
                <w:sz w:val="24"/>
                <w:szCs w:val="24"/>
              </w:rPr>
              <w:t>Hoary Cress</w:t>
            </w: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F156B4">
            <w:pPr>
              <w:jc w:val="center"/>
              <w:rPr>
                <w:rFonts w:cs="Arial"/>
                <w:sz w:val="24"/>
                <w:szCs w:val="24"/>
              </w:rPr>
            </w:pP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8F2427">
            <w:pPr>
              <w:jc w:val="center"/>
              <w:rPr>
                <w:rFonts w:cs="Arial"/>
                <w:sz w:val="24"/>
                <w:szCs w:val="24"/>
              </w:rPr>
            </w:pPr>
            <w:r w:rsidRPr="008F2427">
              <w:rPr>
                <w:rFonts w:cs="Arial"/>
                <w:sz w:val="24"/>
                <w:szCs w:val="24"/>
              </w:rPr>
              <w:t>X</w:t>
            </w:r>
          </w:p>
        </w:tc>
      </w:tr>
      <w:tr w:rsidR="00C14F44" w:rsidRPr="001F115B" w:rsidTr="00C14F44">
        <w:tc>
          <w:tcPr>
            <w:tcW w:w="1908" w:type="dxa"/>
          </w:tcPr>
          <w:p w:rsidR="008F2427" w:rsidRPr="008F2427" w:rsidRDefault="008F2427" w:rsidP="008F2427">
            <w:pPr>
              <w:rPr>
                <w:rFonts w:cs="Arial"/>
                <w:sz w:val="24"/>
                <w:szCs w:val="24"/>
              </w:rPr>
            </w:pPr>
            <w:r w:rsidRPr="008F2427">
              <w:rPr>
                <w:rFonts w:cs="Arial"/>
                <w:sz w:val="24"/>
                <w:szCs w:val="24"/>
              </w:rPr>
              <w:t>Japanese Knotweed</w:t>
            </w: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r>
      <w:tr w:rsidR="00C14F44" w:rsidRPr="001F115B" w:rsidTr="00C14F44">
        <w:tc>
          <w:tcPr>
            <w:tcW w:w="1908" w:type="dxa"/>
          </w:tcPr>
          <w:p w:rsidR="008F2427" w:rsidRPr="008F2427" w:rsidRDefault="008F2427" w:rsidP="008F2427">
            <w:pPr>
              <w:rPr>
                <w:rFonts w:cs="Arial"/>
                <w:sz w:val="24"/>
                <w:szCs w:val="24"/>
              </w:rPr>
            </w:pPr>
            <w:r w:rsidRPr="008F2427">
              <w:rPr>
                <w:rFonts w:cs="Arial"/>
                <w:sz w:val="24"/>
                <w:szCs w:val="24"/>
              </w:rPr>
              <w:t>Leafy Spurge</w:t>
            </w: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8F2427">
            <w:pPr>
              <w:jc w:val="center"/>
              <w:rPr>
                <w:rFonts w:cs="Arial"/>
                <w:sz w:val="24"/>
                <w:szCs w:val="24"/>
              </w:rPr>
            </w:pPr>
            <w:r w:rsidRPr="008F2427">
              <w:rPr>
                <w:rFonts w:cs="Arial"/>
                <w:sz w:val="24"/>
                <w:szCs w:val="24"/>
              </w:rPr>
              <w:t>X*</w:t>
            </w:r>
          </w:p>
        </w:tc>
      </w:tr>
      <w:tr w:rsidR="00C14F44" w:rsidRPr="001F115B" w:rsidTr="00C14F44">
        <w:tc>
          <w:tcPr>
            <w:tcW w:w="1908" w:type="dxa"/>
          </w:tcPr>
          <w:p w:rsidR="008F2427" w:rsidRPr="008F2427" w:rsidRDefault="008F2427" w:rsidP="008F2427">
            <w:pPr>
              <w:rPr>
                <w:rFonts w:cs="Arial"/>
                <w:sz w:val="24"/>
                <w:szCs w:val="24"/>
              </w:rPr>
            </w:pPr>
            <w:r w:rsidRPr="008F2427">
              <w:rPr>
                <w:rFonts w:cs="Arial"/>
                <w:sz w:val="24"/>
                <w:szCs w:val="24"/>
              </w:rPr>
              <w:t>Meadow Clary</w:t>
            </w:r>
          </w:p>
        </w:tc>
        <w:tc>
          <w:tcPr>
            <w:tcW w:w="852" w:type="dxa"/>
            <w:vAlign w:val="center"/>
          </w:tcPr>
          <w:p w:rsidR="00F156B4" w:rsidRDefault="008F2427">
            <w:pPr>
              <w:jc w:val="center"/>
              <w:rPr>
                <w:rFonts w:ascii="Arial" w:eastAsia="Times New Roman" w:hAnsi="Arial" w:cs="Arial"/>
                <w:sz w:val="24"/>
                <w:szCs w:val="24"/>
                <w:lang w:val="en-CA" w:eastAsia="en-CA"/>
              </w:rPr>
            </w:pPr>
            <w:r w:rsidRPr="008F2427">
              <w:rPr>
                <w:rFonts w:cs="Arial"/>
                <w:sz w:val="24"/>
                <w:szCs w:val="24"/>
              </w:rPr>
              <w:t>X</w:t>
            </w: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r>
      <w:tr w:rsidR="00C14F44" w:rsidRPr="001F115B" w:rsidTr="00C14F44">
        <w:tc>
          <w:tcPr>
            <w:tcW w:w="1908" w:type="dxa"/>
          </w:tcPr>
          <w:p w:rsidR="008F2427" w:rsidRPr="008F2427" w:rsidRDefault="008F2427" w:rsidP="008F2427">
            <w:pPr>
              <w:rPr>
                <w:rFonts w:cs="Arial"/>
                <w:sz w:val="24"/>
                <w:szCs w:val="24"/>
              </w:rPr>
            </w:pPr>
            <w:r w:rsidRPr="008F2427">
              <w:rPr>
                <w:rFonts w:cs="Arial"/>
                <w:sz w:val="24"/>
                <w:szCs w:val="24"/>
              </w:rPr>
              <w:t xml:space="preserve">Perennial </w:t>
            </w:r>
            <w:proofErr w:type="spellStart"/>
            <w:r w:rsidRPr="008F2427">
              <w:rPr>
                <w:rFonts w:cs="Arial"/>
                <w:sz w:val="24"/>
                <w:szCs w:val="24"/>
              </w:rPr>
              <w:t>Pepperweed</w:t>
            </w:r>
            <w:proofErr w:type="spellEnd"/>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F156B4">
            <w:pPr>
              <w:jc w:val="center"/>
              <w:rPr>
                <w:rFonts w:cs="Arial"/>
                <w:sz w:val="24"/>
                <w:szCs w:val="24"/>
              </w:rPr>
            </w:pPr>
          </w:p>
        </w:tc>
      </w:tr>
      <w:tr w:rsidR="00C14F44" w:rsidRPr="001F115B" w:rsidTr="00C14F44">
        <w:tc>
          <w:tcPr>
            <w:tcW w:w="1908" w:type="dxa"/>
          </w:tcPr>
          <w:p w:rsidR="008F2427" w:rsidRPr="008F2427" w:rsidRDefault="008F2427" w:rsidP="008F2427">
            <w:pPr>
              <w:rPr>
                <w:rFonts w:cs="Arial"/>
                <w:sz w:val="24"/>
                <w:szCs w:val="24"/>
              </w:rPr>
            </w:pPr>
            <w:r w:rsidRPr="008F2427">
              <w:rPr>
                <w:rFonts w:cs="Arial"/>
                <w:sz w:val="24"/>
                <w:szCs w:val="24"/>
              </w:rPr>
              <w:t>Policeman’s Helmut</w:t>
            </w: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8F2427">
            <w:pPr>
              <w:jc w:val="center"/>
              <w:rPr>
                <w:rFonts w:ascii="Arial" w:eastAsia="Times New Roman" w:hAnsi="Arial" w:cs="Arial"/>
                <w:sz w:val="24"/>
                <w:szCs w:val="24"/>
                <w:lang w:val="en-CA" w:eastAsia="en-CA"/>
              </w:rPr>
            </w:pPr>
            <w:r w:rsidRPr="008F2427">
              <w:rPr>
                <w:rFonts w:cs="Arial"/>
                <w:sz w:val="24"/>
                <w:szCs w:val="24"/>
              </w:rPr>
              <w:t>X</w:t>
            </w: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r>
      <w:tr w:rsidR="00C14F44" w:rsidRPr="001F115B" w:rsidTr="00C14F44">
        <w:tc>
          <w:tcPr>
            <w:tcW w:w="1908" w:type="dxa"/>
          </w:tcPr>
          <w:p w:rsidR="008F2427" w:rsidRPr="008F2427" w:rsidRDefault="008F2427" w:rsidP="008F2427">
            <w:pPr>
              <w:rPr>
                <w:rFonts w:cs="Arial"/>
                <w:sz w:val="24"/>
                <w:szCs w:val="24"/>
              </w:rPr>
            </w:pPr>
            <w:r w:rsidRPr="008F2427">
              <w:rPr>
                <w:rFonts w:cs="Arial"/>
                <w:sz w:val="24"/>
                <w:szCs w:val="24"/>
              </w:rPr>
              <w:t>Purple Loosestrife</w:t>
            </w: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r>
      <w:tr w:rsidR="00C14F44" w:rsidRPr="001F115B" w:rsidTr="00C14F44">
        <w:tc>
          <w:tcPr>
            <w:tcW w:w="1908" w:type="dxa"/>
          </w:tcPr>
          <w:p w:rsidR="008F2427" w:rsidRPr="008F2427" w:rsidRDefault="008F2427" w:rsidP="008F2427">
            <w:pPr>
              <w:rPr>
                <w:rFonts w:cs="Arial"/>
                <w:sz w:val="24"/>
                <w:szCs w:val="24"/>
              </w:rPr>
            </w:pPr>
            <w:r w:rsidRPr="008F2427">
              <w:rPr>
                <w:rFonts w:cs="Arial"/>
                <w:sz w:val="24"/>
                <w:szCs w:val="24"/>
              </w:rPr>
              <w:t xml:space="preserve">Rush </w:t>
            </w:r>
            <w:proofErr w:type="spellStart"/>
            <w:r w:rsidRPr="008F2427">
              <w:rPr>
                <w:rFonts w:cs="Arial"/>
                <w:sz w:val="24"/>
                <w:szCs w:val="24"/>
              </w:rPr>
              <w:t>Skeletonweed</w:t>
            </w:r>
            <w:proofErr w:type="spellEnd"/>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F156B4">
            <w:pPr>
              <w:jc w:val="center"/>
              <w:rPr>
                <w:rFonts w:cs="Arial"/>
                <w:sz w:val="24"/>
                <w:szCs w:val="24"/>
              </w:rPr>
            </w:pP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F156B4">
            <w:pPr>
              <w:jc w:val="center"/>
              <w:rPr>
                <w:rFonts w:cs="Arial"/>
                <w:sz w:val="24"/>
                <w:szCs w:val="24"/>
              </w:rPr>
            </w:pPr>
          </w:p>
        </w:tc>
      </w:tr>
      <w:tr w:rsidR="00C14F44" w:rsidRPr="001F115B" w:rsidTr="00C14F44">
        <w:tc>
          <w:tcPr>
            <w:tcW w:w="1908" w:type="dxa"/>
          </w:tcPr>
          <w:p w:rsidR="008F2427" w:rsidRPr="008F2427" w:rsidRDefault="008F2427" w:rsidP="008F2427">
            <w:pPr>
              <w:rPr>
                <w:rFonts w:cs="Arial"/>
                <w:sz w:val="24"/>
                <w:szCs w:val="24"/>
              </w:rPr>
            </w:pPr>
            <w:proofErr w:type="spellStart"/>
            <w:r w:rsidRPr="008F2427">
              <w:rPr>
                <w:rFonts w:cs="Arial"/>
                <w:sz w:val="24"/>
                <w:szCs w:val="24"/>
              </w:rPr>
              <w:t>Scotchbroom</w:t>
            </w:r>
            <w:proofErr w:type="spellEnd"/>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r>
      <w:tr w:rsidR="00C14F44" w:rsidRPr="001F115B" w:rsidTr="00C14F44">
        <w:tc>
          <w:tcPr>
            <w:tcW w:w="1908" w:type="dxa"/>
          </w:tcPr>
          <w:p w:rsidR="008F2427" w:rsidRPr="008F2427" w:rsidRDefault="008F2427" w:rsidP="008F2427">
            <w:pPr>
              <w:rPr>
                <w:rFonts w:cs="Arial"/>
                <w:sz w:val="24"/>
                <w:szCs w:val="24"/>
              </w:rPr>
            </w:pPr>
            <w:r w:rsidRPr="008F2427">
              <w:rPr>
                <w:rFonts w:cs="Arial"/>
                <w:sz w:val="24"/>
                <w:szCs w:val="24"/>
              </w:rPr>
              <w:t>Wild Caraway</w:t>
            </w: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F156B4">
            <w:pPr>
              <w:jc w:val="center"/>
              <w:rPr>
                <w:rFonts w:cs="Arial"/>
                <w:sz w:val="24"/>
                <w:szCs w:val="24"/>
              </w:rPr>
            </w:pPr>
          </w:p>
        </w:tc>
        <w:tc>
          <w:tcPr>
            <w:tcW w:w="852" w:type="dxa"/>
            <w:vAlign w:val="center"/>
          </w:tcPr>
          <w:p w:rsidR="00F156B4" w:rsidRDefault="008F2427">
            <w:pPr>
              <w:jc w:val="center"/>
              <w:rPr>
                <w:rFonts w:cs="Arial"/>
                <w:sz w:val="24"/>
                <w:szCs w:val="24"/>
              </w:rPr>
            </w:pPr>
            <w:r w:rsidRPr="008F2427">
              <w:rPr>
                <w:rFonts w:cs="Arial"/>
                <w:sz w:val="24"/>
                <w:szCs w:val="24"/>
              </w:rPr>
              <w:t>X</w:t>
            </w:r>
          </w:p>
        </w:tc>
        <w:tc>
          <w:tcPr>
            <w:tcW w:w="852" w:type="dxa"/>
            <w:vAlign w:val="center"/>
          </w:tcPr>
          <w:p w:rsidR="00F156B4" w:rsidRDefault="00F156B4">
            <w:pPr>
              <w:jc w:val="center"/>
              <w:rPr>
                <w:rFonts w:cs="Arial"/>
                <w:sz w:val="24"/>
                <w:szCs w:val="24"/>
              </w:rPr>
            </w:pPr>
          </w:p>
        </w:tc>
        <w:tc>
          <w:tcPr>
            <w:tcW w:w="852" w:type="dxa"/>
            <w:vAlign w:val="center"/>
          </w:tcPr>
          <w:p w:rsidR="00F156B4" w:rsidRDefault="008F2427">
            <w:pPr>
              <w:jc w:val="center"/>
              <w:rPr>
                <w:rFonts w:cs="Arial"/>
                <w:sz w:val="24"/>
                <w:szCs w:val="24"/>
              </w:rPr>
            </w:pPr>
            <w:r w:rsidRPr="008F2427">
              <w:rPr>
                <w:rFonts w:cs="Arial"/>
                <w:sz w:val="24"/>
                <w:szCs w:val="24"/>
              </w:rPr>
              <w:t>X</w:t>
            </w:r>
          </w:p>
        </w:tc>
      </w:tr>
    </w:tbl>
    <w:p w:rsidR="008F2427" w:rsidRPr="008F2427" w:rsidRDefault="00852D02" w:rsidP="008F2427">
      <w:pPr>
        <w:rPr>
          <w:sz w:val="24"/>
          <w:szCs w:val="24"/>
        </w:rPr>
      </w:pPr>
      <w:r>
        <w:rPr>
          <w:sz w:val="24"/>
          <w:szCs w:val="24"/>
        </w:rPr>
        <w:t xml:space="preserve">* North of </w:t>
      </w:r>
      <w:proofErr w:type="spellStart"/>
      <w:r>
        <w:rPr>
          <w:sz w:val="24"/>
          <w:szCs w:val="24"/>
        </w:rPr>
        <w:t>Sparwood</w:t>
      </w:r>
      <w:proofErr w:type="spellEnd"/>
      <w:r>
        <w:rPr>
          <w:sz w:val="24"/>
          <w:szCs w:val="24"/>
        </w:rPr>
        <w:t xml:space="preserve"> </w:t>
      </w:r>
      <w:proofErr w:type="spellStart"/>
      <w:r>
        <w:rPr>
          <w:sz w:val="24"/>
          <w:szCs w:val="24"/>
        </w:rPr>
        <w:t>municiple</w:t>
      </w:r>
      <w:proofErr w:type="spellEnd"/>
      <w:r>
        <w:rPr>
          <w:sz w:val="24"/>
          <w:szCs w:val="24"/>
        </w:rPr>
        <w:t xml:space="preserve"> boundary</w:t>
      </w:r>
    </w:p>
    <w:p w:rsidR="008F2427" w:rsidRPr="008F2427" w:rsidRDefault="008F2427" w:rsidP="008F2427">
      <w:pPr>
        <w:rPr>
          <w:rFonts w:cs="Arial"/>
          <w:sz w:val="24"/>
          <w:szCs w:val="24"/>
        </w:rPr>
      </w:pPr>
      <w:r w:rsidRPr="008F2427">
        <w:rPr>
          <w:sz w:val="24"/>
          <w:szCs w:val="24"/>
        </w:rPr>
        <w:t xml:space="preserve">Blueweed, Common Tansy and Leafy Spurge have been selected as Priority </w:t>
      </w:r>
      <w:r w:rsidR="00423669">
        <w:rPr>
          <w:sz w:val="24"/>
          <w:szCs w:val="24"/>
        </w:rPr>
        <w:t>O</w:t>
      </w:r>
      <w:r w:rsidRPr="008F2427">
        <w:rPr>
          <w:sz w:val="24"/>
          <w:szCs w:val="24"/>
        </w:rPr>
        <w:t>ne species in certain IPMA’s because the number of sites within that IPMA are infrequent enough to allow two treatment passes.  For IMPA’s where Blueweed, Common Tansy and Leafy Spurge sites are greater in number, the management strategies will be described in the following sections.</w:t>
      </w:r>
    </w:p>
    <w:p w:rsidR="008F2427" w:rsidRPr="008F2427" w:rsidRDefault="002A0965" w:rsidP="002A0965">
      <w:pPr>
        <w:pStyle w:val="Heading2"/>
        <w:numPr>
          <w:ilvl w:val="0"/>
          <w:numId w:val="0"/>
        </w:numPr>
        <w:tabs>
          <w:tab w:val="left" w:pos="709"/>
        </w:tabs>
      </w:pPr>
      <w:bookmarkStart w:id="282" w:name="_Toc320619440"/>
      <w:r>
        <w:t>4.1</w:t>
      </w:r>
      <w:r>
        <w:tab/>
      </w:r>
      <w:r w:rsidR="008F2427" w:rsidRPr="008F2427">
        <w:t>Blueweed (</w:t>
      </w:r>
      <w:proofErr w:type="spellStart"/>
      <w:r w:rsidR="008F2427" w:rsidRPr="008F2427">
        <w:t>Echium</w:t>
      </w:r>
      <w:proofErr w:type="spellEnd"/>
      <w:r w:rsidR="008F2427" w:rsidRPr="008F2427">
        <w:t xml:space="preserve"> </w:t>
      </w:r>
      <w:proofErr w:type="spellStart"/>
      <w:r w:rsidR="008F2427" w:rsidRPr="008F2427">
        <w:t>vulgare</w:t>
      </w:r>
      <w:proofErr w:type="spellEnd"/>
      <w:r w:rsidR="008F2427" w:rsidRPr="008F2427">
        <w:t>):</w:t>
      </w:r>
      <w:bookmarkEnd w:id="282"/>
    </w:p>
    <w:p w:rsidR="008F2427" w:rsidRPr="008F2427" w:rsidRDefault="008F2427" w:rsidP="008F2427">
      <w:pPr>
        <w:rPr>
          <w:rFonts w:cs="Arial"/>
          <w:sz w:val="24"/>
          <w:szCs w:val="24"/>
        </w:rPr>
      </w:pPr>
      <w:r w:rsidRPr="008F2427">
        <w:rPr>
          <w:rFonts w:cs="Arial"/>
          <w:sz w:val="24"/>
          <w:szCs w:val="24"/>
        </w:rPr>
        <w:t xml:space="preserve">The highest density of Blueweed in the RDEK is found within IPMA 02 South Country.   EKIPC’s regional strategy in treating Blueweed is to conduct treatments </w:t>
      </w:r>
      <w:r w:rsidR="002A0965">
        <w:rPr>
          <w:rFonts w:cs="Arial"/>
          <w:sz w:val="24"/>
          <w:szCs w:val="24"/>
        </w:rPr>
        <w:t xml:space="preserve">efforts </w:t>
      </w:r>
      <w:r w:rsidRPr="008F2427">
        <w:rPr>
          <w:rFonts w:cs="Arial"/>
          <w:sz w:val="24"/>
          <w:szCs w:val="24"/>
        </w:rPr>
        <w:t xml:space="preserve">from north to south through IPMA’s 05, 04 and 03 pushing </w:t>
      </w:r>
      <w:r w:rsidR="002A0965">
        <w:rPr>
          <w:rFonts w:cs="Arial"/>
          <w:sz w:val="24"/>
          <w:szCs w:val="24"/>
        </w:rPr>
        <w:t xml:space="preserve">Blueweed back </w:t>
      </w:r>
      <w:r w:rsidRPr="008F2427">
        <w:rPr>
          <w:rFonts w:cs="Arial"/>
          <w:sz w:val="24"/>
          <w:szCs w:val="24"/>
        </w:rPr>
        <w:t xml:space="preserve">towards Lake </w:t>
      </w:r>
      <w:proofErr w:type="spellStart"/>
      <w:r w:rsidRPr="008F2427">
        <w:rPr>
          <w:rFonts w:cs="Arial"/>
          <w:sz w:val="24"/>
          <w:szCs w:val="24"/>
        </w:rPr>
        <w:t>Koocanusa</w:t>
      </w:r>
      <w:proofErr w:type="spellEnd"/>
      <w:r w:rsidRPr="008F2427">
        <w:rPr>
          <w:rFonts w:cs="Arial"/>
          <w:sz w:val="24"/>
          <w:szCs w:val="24"/>
        </w:rPr>
        <w:t xml:space="preserve">.  In sub-IPMA 02 Elk Valley Blueweed will be treated from north to south through the </w:t>
      </w:r>
      <w:proofErr w:type="spellStart"/>
      <w:r w:rsidRPr="008F2427">
        <w:rPr>
          <w:rFonts w:cs="Arial"/>
          <w:sz w:val="24"/>
          <w:szCs w:val="24"/>
        </w:rPr>
        <w:t>Elkford</w:t>
      </w:r>
      <w:proofErr w:type="spellEnd"/>
      <w:r w:rsidRPr="008F2427">
        <w:rPr>
          <w:rFonts w:cs="Arial"/>
          <w:sz w:val="24"/>
          <w:szCs w:val="24"/>
        </w:rPr>
        <w:t xml:space="preserve"> to </w:t>
      </w:r>
      <w:proofErr w:type="spellStart"/>
      <w:r w:rsidRPr="008F2427">
        <w:rPr>
          <w:rFonts w:cs="Arial"/>
          <w:sz w:val="24"/>
          <w:szCs w:val="24"/>
        </w:rPr>
        <w:t>Sparwood</w:t>
      </w:r>
      <w:proofErr w:type="spellEnd"/>
      <w:r w:rsidRPr="008F2427">
        <w:rPr>
          <w:rFonts w:cs="Arial"/>
          <w:sz w:val="24"/>
          <w:szCs w:val="24"/>
        </w:rPr>
        <w:t xml:space="preserve"> corridor and from east to west from the Alberta border towards Elko.  In IPMA 01 treatments will be prioritized </w:t>
      </w:r>
      <w:r w:rsidR="00E30E6A" w:rsidRPr="008F2427">
        <w:rPr>
          <w:rFonts w:cs="Arial"/>
          <w:sz w:val="24"/>
          <w:szCs w:val="24"/>
        </w:rPr>
        <w:t>working from</w:t>
      </w:r>
      <w:r w:rsidRPr="008F2427">
        <w:rPr>
          <w:rFonts w:cs="Arial"/>
          <w:sz w:val="24"/>
          <w:szCs w:val="24"/>
        </w:rPr>
        <w:t xml:space="preserve"> west to east pushing towards Lake </w:t>
      </w:r>
      <w:proofErr w:type="spellStart"/>
      <w:r w:rsidRPr="008F2427">
        <w:rPr>
          <w:rFonts w:cs="Arial"/>
          <w:sz w:val="24"/>
          <w:szCs w:val="24"/>
        </w:rPr>
        <w:t>Koocanusa</w:t>
      </w:r>
      <w:proofErr w:type="spellEnd"/>
      <w:r w:rsidRPr="008F2427">
        <w:rPr>
          <w:rFonts w:cs="Arial"/>
          <w:sz w:val="24"/>
          <w:szCs w:val="24"/>
        </w:rPr>
        <w:t>.  Satellite sites</w:t>
      </w:r>
      <w:r w:rsidR="002A0965">
        <w:rPr>
          <w:rFonts w:cs="Arial"/>
          <w:sz w:val="24"/>
          <w:szCs w:val="24"/>
        </w:rPr>
        <w:t xml:space="preserve"> (i.e. individual sites far from other blueweed sites)</w:t>
      </w:r>
      <w:r w:rsidRPr="008F2427">
        <w:rPr>
          <w:rFonts w:cs="Arial"/>
          <w:sz w:val="24"/>
          <w:szCs w:val="24"/>
        </w:rPr>
        <w:t xml:space="preserve"> will be treated first and specific </w:t>
      </w:r>
      <w:r w:rsidRPr="008F2427">
        <w:rPr>
          <w:rFonts w:cs="Arial"/>
          <w:sz w:val="24"/>
          <w:szCs w:val="24"/>
        </w:rPr>
        <w:lastRenderedPageBreak/>
        <w:t xml:space="preserve">management plans will be developed and adjusted on a yearly basis for denser and more distributed infestations.  The specific management plan will be based on funding, area controller recommendations and treatment results from the previous year.  </w:t>
      </w:r>
    </w:p>
    <w:p w:rsidR="008F2427" w:rsidRPr="008F2427" w:rsidRDefault="008F2427" w:rsidP="008F2427">
      <w:pPr>
        <w:rPr>
          <w:rFonts w:cs="Arial"/>
          <w:sz w:val="24"/>
          <w:szCs w:val="24"/>
        </w:rPr>
      </w:pPr>
      <w:r w:rsidRPr="008F2427">
        <w:rPr>
          <w:rFonts w:cs="Arial"/>
          <w:sz w:val="24"/>
          <w:szCs w:val="24"/>
        </w:rPr>
        <w:t>All Blueweed sites in IPMA’s  05, 04, 03-St. Mary’s and 02-Flathead will be treated twice a year as each area has less than 15 known sites.  Should funding be limited EKIPC will implement a “one pass fall treatment” because historical fall Blueweed treatments have shown the best results when monitored the following year.</w:t>
      </w:r>
    </w:p>
    <w:p w:rsidR="008F2427" w:rsidRPr="008F2427" w:rsidRDefault="008F2427" w:rsidP="00A60FFC">
      <w:pPr>
        <w:pStyle w:val="Heading2"/>
        <w:numPr>
          <w:ilvl w:val="1"/>
          <w:numId w:val="2"/>
        </w:numPr>
        <w:tabs>
          <w:tab w:val="left" w:pos="709"/>
        </w:tabs>
        <w:ind w:left="0" w:firstLine="0"/>
      </w:pPr>
      <w:bookmarkStart w:id="283" w:name="_Toc320619441"/>
      <w:r w:rsidRPr="008F2427">
        <w:t>Common Tansy (</w:t>
      </w:r>
      <w:proofErr w:type="spellStart"/>
      <w:r w:rsidRPr="008F2427">
        <w:t>Tanacetum</w:t>
      </w:r>
      <w:proofErr w:type="spellEnd"/>
      <w:r w:rsidRPr="008F2427">
        <w:t xml:space="preserve"> </w:t>
      </w:r>
      <w:proofErr w:type="spellStart"/>
      <w:r w:rsidRPr="008F2427">
        <w:t>vulgare</w:t>
      </w:r>
      <w:proofErr w:type="spellEnd"/>
      <w:r w:rsidRPr="008F2427">
        <w:t>):</w:t>
      </w:r>
      <w:bookmarkEnd w:id="283"/>
    </w:p>
    <w:p w:rsidR="008F2427" w:rsidRDefault="008F2427" w:rsidP="008F2427">
      <w:r w:rsidRPr="008F2427">
        <w:rPr>
          <w:sz w:val="24"/>
          <w:szCs w:val="24"/>
        </w:rPr>
        <w:t xml:space="preserve">The </w:t>
      </w:r>
      <w:proofErr w:type="spellStart"/>
      <w:r w:rsidRPr="008F2427">
        <w:rPr>
          <w:sz w:val="24"/>
          <w:szCs w:val="24"/>
        </w:rPr>
        <w:t>epi</w:t>
      </w:r>
      <w:proofErr w:type="spellEnd"/>
      <w:r w:rsidRPr="008F2427">
        <w:rPr>
          <w:sz w:val="24"/>
          <w:szCs w:val="24"/>
        </w:rPr>
        <w:t xml:space="preserve">-centre of Common Tansy is </w:t>
      </w:r>
      <w:proofErr w:type="spellStart"/>
      <w:r w:rsidRPr="008F2427">
        <w:rPr>
          <w:sz w:val="24"/>
          <w:szCs w:val="24"/>
        </w:rPr>
        <w:t>Yahk</w:t>
      </w:r>
      <w:proofErr w:type="spellEnd"/>
      <w:r w:rsidRPr="008F2427">
        <w:rPr>
          <w:sz w:val="24"/>
          <w:szCs w:val="24"/>
        </w:rPr>
        <w:t xml:space="preserve"> within the </w:t>
      </w:r>
      <w:r w:rsidR="00A60FFC">
        <w:rPr>
          <w:sz w:val="24"/>
          <w:szCs w:val="24"/>
        </w:rPr>
        <w:t>Regional District of Central Kootenay</w:t>
      </w:r>
      <w:r w:rsidRPr="008F2427">
        <w:rPr>
          <w:sz w:val="24"/>
          <w:szCs w:val="24"/>
        </w:rPr>
        <w:t xml:space="preserve">. A steady encroachment of Common Tansy has been observed in IPMA 01, predominately along Hwy #3 from Ryan Station through to </w:t>
      </w:r>
      <w:proofErr w:type="spellStart"/>
      <w:r w:rsidRPr="008F2427">
        <w:rPr>
          <w:sz w:val="24"/>
          <w:szCs w:val="24"/>
        </w:rPr>
        <w:t>Cranbrook</w:t>
      </w:r>
      <w:proofErr w:type="spellEnd"/>
      <w:r w:rsidRPr="008F2427">
        <w:rPr>
          <w:sz w:val="24"/>
          <w:szCs w:val="24"/>
        </w:rPr>
        <w:t xml:space="preserve">, and Hawkins Creek drainage.   Common Tansy sites are scattered throughout the remainder of IPMA 01, 03 and 02-South Country.  The 2011 treatment season within IPMA 02-Flathead confirmed the southern regions do not have common tansy infestations.  IPMA 02-Elk Valley is predominately along the Hwy #3 corridor with scatterings throughout the northern area.  The number of Common Tansy sites within IPMA’s 04 and 05 are less than 50. </w:t>
      </w:r>
    </w:p>
    <w:p w:rsidR="008F2427" w:rsidRDefault="008F2427" w:rsidP="008F2427">
      <w:r w:rsidRPr="008F2427">
        <w:rPr>
          <w:sz w:val="24"/>
          <w:szCs w:val="24"/>
        </w:rPr>
        <w:t xml:space="preserve">EKIPC’s regional strategy for Common Tansy is to target all TC sites identified as Priority One in specific IPMA’s and Sub-IPMA’s with a two pass treatment protocol </w:t>
      </w:r>
      <w:r w:rsidR="00A60FFC">
        <w:rPr>
          <w:sz w:val="24"/>
          <w:szCs w:val="24"/>
        </w:rPr>
        <w:t xml:space="preserve">per season, depending on resources </w:t>
      </w:r>
      <w:r w:rsidRPr="008F2427">
        <w:rPr>
          <w:sz w:val="24"/>
          <w:szCs w:val="24"/>
        </w:rPr>
        <w:t xml:space="preserve">(Table 6). The strategy within the remaining jurisdiction areas will include </w:t>
      </w:r>
      <w:proofErr w:type="gramStart"/>
      <w:r w:rsidRPr="008F2427">
        <w:rPr>
          <w:sz w:val="24"/>
          <w:szCs w:val="24"/>
        </w:rPr>
        <w:t>targeting  satellite</w:t>
      </w:r>
      <w:proofErr w:type="gramEnd"/>
      <w:r w:rsidRPr="008F2427">
        <w:rPr>
          <w:sz w:val="24"/>
          <w:szCs w:val="24"/>
        </w:rPr>
        <w:t xml:space="preserve"> sites first and working towards areas of greater infestation densities.  Within IPMA 01</w:t>
      </w:r>
      <w:r w:rsidR="00423669">
        <w:rPr>
          <w:sz w:val="24"/>
          <w:szCs w:val="24"/>
        </w:rPr>
        <w:t>,</w:t>
      </w:r>
      <w:r w:rsidRPr="008F2427">
        <w:rPr>
          <w:sz w:val="24"/>
          <w:szCs w:val="24"/>
        </w:rPr>
        <w:t xml:space="preserve"> treatment strategies wil</w:t>
      </w:r>
      <w:r w:rsidR="00506727">
        <w:rPr>
          <w:sz w:val="24"/>
          <w:szCs w:val="24"/>
        </w:rPr>
        <w:t>l</w:t>
      </w:r>
      <w:r w:rsidRPr="008F2427">
        <w:rPr>
          <w:sz w:val="24"/>
          <w:szCs w:val="24"/>
        </w:rPr>
        <w:t xml:space="preserve"> remain as stated above with the addition of focusing on </w:t>
      </w:r>
      <w:proofErr w:type="gramStart"/>
      <w:r w:rsidRPr="008F2427">
        <w:rPr>
          <w:sz w:val="24"/>
          <w:szCs w:val="24"/>
        </w:rPr>
        <w:t>treat</w:t>
      </w:r>
      <w:r w:rsidR="00547CB8">
        <w:rPr>
          <w:sz w:val="24"/>
          <w:szCs w:val="24"/>
        </w:rPr>
        <w:t xml:space="preserve">ments </w:t>
      </w:r>
      <w:r w:rsidRPr="008F2427">
        <w:rPr>
          <w:sz w:val="24"/>
          <w:szCs w:val="24"/>
        </w:rPr>
        <w:t xml:space="preserve"> from</w:t>
      </w:r>
      <w:proofErr w:type="gramEnd"/>
      <w:r w:rsidRPr="008F2427">
        <w:rPr>
          <w:sz w:val="24"/>
          <w:szCs w:val="24"/>
        </w:rPr>
        <w:t xml:space="preserve"> </w:t>
      </w:r>
      <w:proofErr w:type="spellStart"/>
      <w:r w:rsidRPr="008F2427">
        <w:rPr>
          <w:sz w:val="24"/>
          <w:szCs w:val="24"/>
        </w:rPr>
        <w:t>Cranbrook</w:t>
      </w:r>
      <w:proofErr w:type="spellEnd"/>
      <w:r w:rsidRPr="008F2427">
        <w:rPr>
          <w:sz w:val="24"/>
          <w:szCs w:val="24"/>
        </w:rPr>
        <w:t xml:space="preserve"> towards </w:t>
      </w:r>
      <w:proofErr w:type="spellStart"/>
      <w:r w:rsidRPr="008F2427">
        <w:rPr>
          <w:sz w:val="24"/>
          <w:szCs w:val="24"/>
        </w:rPr>
        <w:t>Yahk</w:t>
      </w:r>
      <w:proofErr w:type="spellEnd"/>
      <w:r w:rsidRPr="008F2427">
        <w:rPr>
          <w:sz w:val="24"/>
          <w:szCs w:val="24"/>
        </w:rPr>
        <w:t xml:space="preserve"> and in </w:t>
      </w:r>
      <w:proofErr w:type="spellStart"/>
      <w:r w:rsidRPr="008F2427">
        <w:rPr>
          <w:sz w:val="24"/>
          <w:szCs w:val="24"/>
        </w:rPr>
        <w:t>Hawkin’s</w:t>
      </w:r>
      <w:proofErr w:type="spellEnd"/>
      <w:r w:rsidRPr="008F2427">
        <w:rPr>
          <w:sz w:val="24"/>
          <w:szCs w:val="24"/>
        </w:rPr>
        <w:t xml:space="preserve"> </w:t>
      </w:r>
      <w:r w:rsidR="00547CB8">
        <w:rPr>
          <w:sz w:val="24"/>
          <w:szCs w:val="24"/>
        </w:rPr>
        <w:t>C</w:t>
      </w:r>
      <w:r w:rsidRPr="008F2427">
        <w:rPr>
          <w:sz w:val="24"/>
          <w:szCs w:val="24"/>
        </w:rPr>
        <w:t>reek</w:t>
      </w:r>
      <w:r w:rsidR="00547CB8">
        <w:rPr>
          <w:sz w:val="24"/>
          <w:szCs w:val="24"/>
        </w:rPr>
        <w:t>,</w:t>
      </w:r>
      <w:r w:rsidRPr="008F2427">
        <w:rPr>
          <w:sz w:val="24"/>
          <w:szCs w:val="24"/>
        </w:rPr>
        <w:t xml:space="preserve"> working form the height of land west towards </w:t>
      </w:r>
      <w:proofErr w:type="spellStart"/>
      <w:r w:rsidRPr="008F2427">
        <w:rPr>
          <w:sz w:val="24"/>
          <w:szCs w:val="24"/>
        </w:rPr>
        <w:t>Yahk</w:t>
      </w:r>
      <w:proofErr w:type="spellEnd"/>
      <w:r w:rsidRPr="008F2427">
        <w:rPr>
          <w:sz w:val="24"/>
          <w:szCs w:val="24"/>
        </w:rPr>
        <w:t xml:space="preserve">.  </w:t>
      </w:r>
    </w:p>
    <w:p w:rsidR="008F2427" w:rsidRDefault="008F2427" w:rsidP="00A60FFC">
      <w:pPr>
        <w:pStyle w:val="Heading2"/>
        <w:numPr>
          <w:ilvl w:val="1"/>
          <w:numId w:val="2"/>
        </w:numPr>
        <w:tabs>
          <w:tab w:val="left" w:pos="709"/>
        </w:tabs>
        <w:ind w:left="0" w:firstLine="0"/>
      </w:pPr>
      <w:bookmarkStart w:id="284" w:name="_Toc320619442"/>
      <w:r w:rsidRPr="008F2427">
        <w:t>Leafy Spurge (</w:t>
      </w:r>
      <w:r w:rsidRPr="008F2427">
        <w:rPr>
          <w:i/>
        </w:rPr>
        <w:t xml:space="preserve">Euphoria </w:t>
      </w:r>
      <w:proofErr w:type="spellStart"/>
      <w:r w:rsidRPr="008F2427">
        <w:rPr>
          <w:i/>
        </w:rPr>
        <w:t>Esula</w:t>
      </w:r>
      <w:proofErr w:type="spellEnd"/>
      <w:r w:rsidRPr="008F2427">
        <w:rPr>
          <w:i/>
        </w:rPr>
        <w:t>)</w:t>
      </w:r>
      <w:r w:rsidRPr="008F2427">
        <w:t>:</w:t>
      </w:r>
      <w:bookmarkEnd w:id="284"/>
    </w:p>
    <w:p w:rsidR="008F2427" w:rsidRDefault="008F2427" w:rsidP="008F2427">
      <w:r w:rsidRPr="008F2427">
        <w:rPr>
          <w:sz w:val="24"/>
          <w:szCs w:val="24"/>
        </w:rPr>
        <w:t xml:space="preserve">It appears the Leafy Spurge </w:t>
      </w:r>
      <w:proofErr w:type="spellStart"/>
      <w:r w:rsidRPr="008F2427">
        <w:rPr>
          <w:sz w:val="24"/>
          <w:szCs w:val="24"/>
        </w:rPr>
        <w:t>epi</w:t>
      </w:r>
      <w:proofErr w:type="spellEnd"/>
      <w:r w:rsidRPr="008F2427">
        <w:rPr>
          <w:sz w:val="24"/>
          <w:szCs w:val="24"/>
        </w:rPr>
        <w:t xml:space="preserve">-centre within the RDEK is </w:t>
      </w:r>
      <w:r w:rsidR="00547CB8">
        <w:rPr>
          <w:sz w:val="24"/>
          <w:szCs w:val="24"/>
        </w:rPr>
        <w:t xml:space="preserve">on </w:t>
      </w:r>
      <w:r w:rsidRPr="008F2427">
        <w:rPr>
          <w:sz w:val="24"/>
          <w:szCs w:val="24"/>
        </w:rPr>
        <w:t>the</w:t>
      </w:r>
      <w:r w:rsidR="00547CB8">
        <w:rPr>
          <w:sz w:val="24"/>
          <w:szCs w:val="24"/>
        </w:rPr>
        <w:t xml:space="preserve"> </w:t>
      </w:r>
      <w:proofErr w:type="spellStart"/>
      <w:r w:rsidR="00547CB8">
        <w:rPr>
          <w:sz w:val="24"/>
          <w:szCs w:val="24"/>
        </w:rPr>
        <w:t>Shuswap</w:t>
      </w:r>
      <w:proofErr w:type="spellEnd"/>
      <w:r w:rsidR="00547CB8">
        <w:rPr>
          <w:sz w:val="24"/>
          <w:szCs w:val="24"/>
        </w:rPr>
        <w:t xml:space="preserve"> Indian Reserve </w:t>
      </w:r>
      <w:proofErr w:type="gramStart"/>
      <w:r w:rsidR="00547CB8">
        <w:rPr>
          <w:sz w:val="24"/>
          <w:szCs w:val="24"/>
        </w:rPr>
        <w:t xml:space="preserve">surrounding </w:t>
      </w:r>
      <w:r w:rsidRPr="008F2427">
        <w:rPr>
          <w:sz w:val="24"/>
          <w:szCs w:val="24"/>
        </w:rPr>
        <w:t xml:space="preserve"> </w:t>
      </w:r>
      <w:proofErr w:type="spellStart"/>
      <w:r w:rsidRPr="008F2427">
        <w:rPr>
          <w:sz w:val="24"/>
          <w:szCs w:val="24"/>
        </w:rPr>
        <w:t>Invermere</w:t>
      </w:r>
      <w:proofErr w:type="spellEnd"/>
      <w:proofErr w:type="gramEnd"/>
      <w:r w:rsidRPr="008F2427">
        <w:rPr>
          <w:sz w:val="24"/>
          <w:szCs w:val="24"/>
        </w:rPr>
        <w:t xml:space="preserve">. EKIPC’s strategy to treatment varies by IPMA and Sub-IPMA.  Table 6 shows that all IPMA’s except IPMA 02-Flathead, IPMA 02-Elk Valley and IPMA 03-St. Mary’s will </w:t>
      </w:r>
      <w:r w:rsidR="00506727">
        <w:rPr>
          <w:sz w:val="24"/>
          <w:szCs w:val="24"/>
        </w:rPr>
        <w:t>receive</w:t>
      </w:r>
      <w:r w:rsidR="00506727" w:rsidRPr="008F2427">
        <w:rPr>
          <w:sz w:val="24"/>
          <w:szCs w:val="24"/>
        </w:rPr>
        <w:t xml:space="preserve"> </w:t>
      </w:r>
      <w:r w:rsidRPr="008F2427">
        <w:rPr>
          <w:sz w:val="24"/>
          <w:szCs w:val="24"/>
        </w:rPr>
        <w:t xml:space="preserve">Leafy Spurge treatments.  These three areas currently do not have any known Leafy Spurge infestations.  </w:t>
      </w:r>
    </w:p>
    <w:p w:rsidR="008F2427" w:rsidRDefault="008F2427" w:rsidP="008F2427">
      <w:r w:rsidRPr="008F2427">
        <w:rPr>
          <w:sz w:val="24"/>
          <w:szCs w:val="24"/>
        </w:rPr>
        <w:t xml:space="preserve">The management </w:t>
      </w:r>
      <w:r w:rsidR="00C105A8" w:rsidRPr="008F2427">
        <w:rPr>
          <w:sz w:val="24"/>
          <w:szCs w:val="24"/>
        </w:rPr>
        <w:t>strategies</w:t>
      </w:r>
      <w:r w:rsidRPr="008F2427">
        <w:rPr>
          <w:sz w:val="24"/>
          <w:szCs w:val="24"/>
        </w:rPr>
        <w:t xml:space="preserve"> for IPMA 05 will be different than the generic protocol as stated for Priority One species because of bio-control treatment methods, additional funding for special project areas and geographic dispersal. The strategies will </w:t>
      </w:r>
      <w:r w:rsidR="00C105A8" w:rsidRPr="008F2427">
        <w:rPr>
          <w:sz w:val="24"/>
          <w:szCs w:val="24"/>
        </w:rPr>
        <w:t>be discussed</w:t>
      </w:r>
      <w:r w:rsidRPr="008F2427">
        <w:rPr>
          <w:sz w:val="24"/>
          <w:szCs w:val="24"/>
        </w:rPr>
        <w:t xml:space="preserve"> below. </w:t>
      </w:r>
    </w:p>
    <w:p w:rsidR="008F2427" w:rsidRDefault="008F2427" w:rsidP="008F2427">
      <w:r w:rsidRPr="008F2427">
        <w:rPr>
          <w:sz w:val="24"/>
          <w:szCs w:val="24"/>
        </w:rPr>
        <w:t xml:space="preserve">There are four key areas of Leafy Spurge infestations on </w:t>
      </w:r>
      <w:r w:rsidR="00C105A8" w:rsidRPr="008F2427">
        <w:rPr>
          <w:sz w:val="24"/>
          <w:szCs w:val="24"/>
        </w:rPr>
        <w:t>crown land</w:t>
      </w:r>
      <w:r w:rsidRPr="008F2427">
        <w:rPr>
          <w:sz w:val="24"/>
          <w:szCs w:val="24"/>
        </w:rPr>
        <w:t xml:space="preserve"> that EKIPC will target; </w:t>
      </w:r>
      <w:proofErr w:type="spellStart"/>
      <w:r w:rsidRPr="008F2427">
        <w:rPr>
          <w:sz w:val="24"/>
          <w:szCs w:val="24"/>
        </w:rPr>
        <w:t>Stoddart</w:t>
      </w:r>
      <w:proofErr w:type="spellEnd"/>
      <w:r w:rsidRPr="008F2427">
        <w:rPr>
          <w:sz w:val="24"/>
          <w:szCs w:val="24"/>
        </w:rPr>
        <w:t xml:space="preserve"> Creek, the Columbia Wetlands Wildlife Management Area (CWWMA),  Frances Creek Range Unit and remainder of IPMA 05.  </w:t>
      </w:r>
    </w:p>
    <w:p w:rsidR="008F2427" w:rsidRDefault="008F2427" w:rsidP="008F2427">
      <w:pPr>
        <w:rPr>
          <w:rFonts w:cs="Arial"/>
        </w:rPr>
      </w:pPr>
      <w:proofErr w:type="spellStart"/>
      <w:r w:rsidRPr="008F2427">
        <w:rPr>
          <w:sz w:val="24"/>
          <w:szCs w:val="24"/>
        </w:rPr>
        <w:t>Stoddart</w:t>
      </w:r>
      <w:proofErr w:type="spellEnd"/>
      <w:r w:rsidRPr="008F2427">
        <w:rPr>
          <w:sz w:val="24"/>
          <w:szCs w:val="24"/>
        </w:rPr>
        <w:t xml:space="preserve"> Creek: Leafy Spurge bio-agents are present in this drainage.  Agents were historically released to target Leafy Spurge in high elevation areas where treatment crews and equipment were unable to access the sites.  This is a high ecological value area due to </w:t>
      </w:r>
      <w:r w:rsidR="00C21B64" w:rsidRPr="008F2427">
        <w:rPr>
          <w:sz w:val="24"/>
          <w:szCs w:val="24"/>
        </w:rPr>
        <w:t>its</w:t>
      </w:r>
      <w:r w:rsidRPr="008F2427">
        <w:rPr>
          <w:sz w:val="24"/>
          <w:szCs w:val="24"/>
        </w:rPr>
        <w:t xml:space="preserve"> close proximity </w:t>
      </w:r>
      <w:proofErr w:type="gramStart"/>
      <w:r w:rsidRPr="008F2427">
        <w:rPr>
          <w:sz w:val="24"/>
          <w:szCs w:val="24"/>
        </w:rPr>
        <w:t xml:space="preserve">to  </w:t>
      </w:r>
      <w:r w:rsidR="00547CB8">
        <w:rPr>
          <w:sz w:val="24"/>
          <w:szCs w:val="24"/>
        </w:rPr>
        <w:lastRenderedPageBreak/>
        <w:t>Kootenay</w:t>
      </w:r>
      <w:proofErr w:type="gramEnd"/>
      <w:r w:rsidR="00547CB8">
        <w:rPr>
          <w:sz w:val="24"/>
          <w:szCs w:val="24"/>
        </w:rPr>
        <w:t xml:space="preserve"> </w:t>
      </w:r>
      <w:r w:rsidRPr="008F2427">
        <w:rPr>
          <w:sz w:val="24"/>
          <w:szCs w:val="24"/>
        </w:rPr>
        <w:t>National Park.   EKIPC’s current strategy is to monitor bio-agent release sites and conduct chemical treatments on lower elevation vector pathways (roads, trails).</w:t>
      </w:r>
    </w:p>
    <w:p w:rsidR="008F2427" w:rsidRDefault="008F2427" w:rsidP="008F2427">
      <w:pPr>
        <w:rPr>
          <w:rFonts w:cs="Arial"/>
        </w:rPr>
      </w:pPr>
      <w:r w:rsidRPr="008F2427">
        <w:rPr>
          <w:sz w:val="24"/>
          <w:szCs w:val="24"/>
        </w:rPr>
        <w:t xml:space="preserve"> CWWMA: There are 60 known Leafy Spurge sites within this management area.  The larger sites are on the southwest facing sandy slopes extending in many cases from the top of the slope to the toe.  There is a main road traversing through the CWWMA which will be utilized as the treatment protocol boundary.  Any sites above this main road will be treated twice a year and those sites below the road will receive </w:t>
      </w:r>
      <w:r w:rsidR="00547CB8">
        <w:rPr>
          <w:sz w:val="24"/>
          <w:szCs w:val="24"/>
        </w:rPr>
        <w:t>a</w:t>
      </w:r>
      <w:r w:rsidRPr="008F2427">
        <w:rPr>
          <w:sz w:val="24"/>
          <w:szCs w:val="24"/>
        </w:rPr>
        <w:t xml:space="preserve">n early season treatment.  Bio-agents will be releases on infestations where </w:t>
      </w:r>
      <w:r w:rsidR="00547CB8">
        <w:rPr>
          <w:sz w:val="24"/>
          <w:szCs w:val="24"/>
        </w:rPr>
        <w:t xml:space="preserve">vehicle </w:t>
      </w:r>
      <w:r w:rsidRPr="008F2427">
        <w:rPr>
          <w:sz w:val="24"/>
          <w:szCs w:val="24"/>
        </w:rPr>
        <w:t xml:space="preserve">access is </w:t>
      </w:r>
      <w:r w:rsidR="00547CB8">
        <w:rPr>
          <w:sz w:val="24"/>
          <w:szCs w:val="24"/>
        </w:rPr>
        <w:t xml:space="preserve">difficult </w:t>
      </w:r>
      <w:r w:rsidRPr="008F2427">
        <w:rPr>
          <w:sz w:val="24"/>
          <w:szCs w:val="24"/>
        </w:rPr>
        <w:t xml:space="preserve">limited and </w:t>
      </w:r>
      <w:r w:rsidR="00547CB8">
        <w:rPr>
          <w:sz w:val="24"/>
          <w:szCs w:val="24"/>
        </w:rPr>
        <w:t xml:space="preserve">in </w:t>
      </w:r>
      <w:r w:rsidRPr="008F2427">
        <w:rPr>
          <w:sz w:val="24"/>
          <w:szCs w:val="24"/>
        </w:rPr>
        <w:t>riparian areas.</w:t>
      </w:r>
    </w:p>
    <w:p w:rsidR="008F2427" w:rsidRDefault="008F2427" w:rsidP="008F2427">
      <w:r w:rsidRPr="008F2427">
        <w:rPr>
          <w:sz w:val="24"/>
          <w:szCs w:val="24"/>
        </w:rPr>
        <w:t xml:space="preserve">Frances Creek Range Unit:  There are 52 known Leafy Spurge sites within the Broken Tree and Height of Land pastures.  These pastures are adjacent to private land with Leafy Spurge infestations in which the </w:t>
      </w:r>
      <w:r w:rsidR="00547CB8">
        <w:rPr>
          <w:sz w:val="24"/>
          <w:szCs w:val="24"/>
        </w:rPr>
        <w:t>EKIPC/</w:t>
      </w:r>
      <w:r w:rsidRPr="008F2427">
        <w:rPr>
          <w:sz w:val="24"/>
          <w:szCs w:val="24"/>
        </w:rPr>
        <w:t xml:space="preserve">RDEK </w:t>
      </w:r>
      <w:proofErr w:type="spellStart"/>
      <w:r w:rsidRPr="008F2427">
        <w:rPr>
          <w:sz w:val="24"/>
          <w:szCs w:val="24"/>
        </w:rPr>
        <w:t>Neighbourhood</w:t>
      </w:r>
      <w:proofErr w:type="spellEnd"/>
      <w:r w:rsidRPr="008F2427">
        <w:rPr>
          <w:sz w:val="24"/>
          <w:szCs w:val="24"/>
        </w:rPr>
        <w:t xml:space="preserve"> Invasive Plant Program (NIPP) provides financial assistance to treating Leafy Spurge on the private land.  EKIPC has elevated the priority of crown</w:t>
      </w:r>
      <w:r w:rsidR="006D5CA8">
        <w:rPr>
          <w:sz w:val="24"/>
          <w:szCs w:val="24"/>
        </w:rPr>
        <w:t xml:space="preserve"> </w:t>
      </w:r>
      <w:r w:rsidRPr="008F2427">
        <w:rPr>
          <w:sz w:val="24"/>
          <w:szCs w:val="24"/>
        </w:rPr>
        <w:t xml:space="preserve">land within these </w:t>
      </w:r>
      <w:r w:rsidR="006D5CA8" w:rsidRPr="008F2427">
        <w:rPr>
          <w:sz w:val="24"/>
          <w:szCs w:val="24"/>
        </w:rPr>
        <w:t>pastures;</w:t>
      </w:r>
      <w:r w:rsidRPr="008F2427">
        <w:rPr>
          <w:sz w:val="24"/>
          <w:szCs w:val="24"/>
        </w:rPr>
        <w:t xml:space="preserve"> therefore treatment of all sites within the pastures will receive at a minimum one pass.  The general treatment strategy will be to treat sites adjacent to private land and work towards the center of the pastures. </w:t>
      </w:r>
      <w:r w:rsidR="00547CB8">
        <w:rPr>
          <w:sz w:val="24"/>
          <w:szCs w:val="24"/>
        </w:rPr>
        <w:t xml:space="preserve"> The strategy will also aim to treat</w:t>
      </w:r>
      <w:r w:rsidRPr="008F2427">
        <w:rPr>
          <w:sz w:val="24"/>
          <w:szCs w:val="24"/>
        </w:rPr>
        <w:t xml:space="preserve"> West</w:t>
      </w:r>
      <w:r w:rsidR="00547CB8">
        <w:rPr>
          <w:sz w:val="24"/>
          <w:szCs w:val="24"/>
        </w:rPr>
        <w:t xml:space="preserve">side Road </w:t>
      </w:r>
      <w:r w:rsidRPr="008F2427">
        <w:rPr>
          <w:sz w:val="24"/>
          <w:szCs w:val="24"/>
        </w:rPr>
        <w:t>south towards the center</w:t>
      </w:r>
      <w:r w:rsidR="00547CB8">
        <w:rPr>
          <w:sz w:val="24"/>
          <w:szCs w:val="24"/>
        </w:rPr>
        <w:t xml:space="preserve"> of the infestation, whereby the road </w:t>
      </w:r>
      <w:proofErr w:type="gramStart"/>
      <w:r w:rsidR="00547CB8">
        <w:rPr>
          <w:sz w:val="24"/>
          <w:szCs w:val="24"/>
        </w:rPr>
        <w:t xml:space="preserve">is </w:t>
      </w:r>
      <w:r w:rsidRPr="008F2427">
        <w:rPr>
          <w:sz w:val="24"/>
          <w:szCs w:val="24"/>
        </w:rPr>
        <w:t xml:space="preserve"> the</w:t>
      </w:r>
      <w:proofErr w:type="gramEnd"/>
      <w:r w:rsidRPr="008F2427">
        <w:rPr>
          <w:sz w:val="24"/>
          <w:szCs w:val="24"/>
        </w:rPr>
        <w:t xml:space="preserve"> containment line.  </w:t>
      </w:r>
    </w:p>
    <w:p w:rsidR="008F2427" w:rsidRDefault="008F2427" w:rsidP="008F2427">
      <w:r w:rsidRPr="008F2427">
        <w:rPr>
          <w:sz w:val="24"/>
          <w:szCs w:val="24"/>
        </w:rPr>
        <w:t xml:space="preserve">Remainder of IPMA 05:  The limited number of satellite sites outside of the three areas discussed above will be priority over the Leafy Spurge within the CWWMA, Frances Creek Range Unit and </w:t>
      </w:r>
      <w:proofErr w:type="spellStart"/>
      <w:r w:rsidRPr="008F2427">
        <w:rPr>
          <w:sz w:val="24"/>
          <w:szCs w:val="24"/>
        </w:rPr>
        <w:t>Stoddart</w:t>
      </w:r>
      <w:proofErr w:type="spellEnd"/>
      <w:r w:rsidRPr="008F2427">
        <w:rPr>
          <w:sz w:val="24"/>
          <w:szCs w:val="24"/>
        </w:rPr>
        <w:t xml:space="preserve"> Creek.  The satellite sites will receive two treatments depending on geographical elevation.  For example</w:t>
      </w:r>
      <w:r w:rsidR="00547CB8">
        <w:rPr>
          <w:sz w:val="24"/>
          <w:szCs w:val="24"/>
        </w:rPr>
        <w:t>,</w:t>
      </w:r>
      <w:r w:rsidRPr="008F2427">
        <w:rPr>
          <w:sz w:val="24"/>
          <w:szCs w:val="24"/>
        </w:rPr>
        <w:t xml:space="preserve"> the </w:t>
      </w:r>
      <w:r w:rsidR="00547CB8">
        <w:rPr>
          <w:sz w:val="24"/>
          <w:szCs w:val="24"/>
        </w:rPr>
        <w:t xml:space="preserve">short growing season of the </w:t>
      </w:r>
      <w:r w:rsidRPr="008F2427">
        <w:rPr>
          <w:sz w:val="24"/>
          <w:szCs w:val="24"/>
        </w:rPr>
        <w:t xml:space="preserve">Jumbo Creek </w:t>
      </w:r>
      <w:r w:rsidR="00547CB8">
        <w:rPr>
          <w:sz w:val="24"/>
          <w:szCs w:val="24"/>
        </w:rPr>
        <w:t xml:space="preserve">infestation dictates that it will only receive </w:t>
      </w:r>
      <w:r w:rsidRPr="008F2427">
        <w:rPr>
          <w:sz w:val="24"/>
          <w:szCs w:val="24"/>
        </w:rPr>
        <w:t xml:space="preserve">one treatment. </w:t>
      </w:r>
    </w:p>
    <w:p w:rsidR="008F2427" w:rsidRPr="008F2427" w:rsidRDefault="00A60FFC" w:rsidP="00A60FFC">
      <w:pPr>
        <w:pStyle w:val="Heading2"/>
        <w:numPr>
          <w:ilvl w:val="0"/>
          <w:numId w:val="0"/>
        </w:numPr>
        <w:tabs>
          <w:tab w:val="left" w:pos="709"/>
        </w:tabs>
      </w:pPr>
      <w:bookmarkStart w:id="285" w:name="_Toc320619443"/>
      <w:r>
        <w:t>4.4</w:t>
      </w:r>
      <w:r>
        <w:tab/>
      </w:r>
      <w:proofErr w:type="spellStart"/>
      <w:r w:rsidR="008F2427" w:rsidRPr="008F2427">
        <w:t>Dalmation</w:t>
      </w:r>
      <w:proofErr w:type="spellEnd"/>
      <w:r w:rsidR="008F2427" w:rsidRPr="008F2427">
        <w:t xml:space="preserve"> Toadflax (</w:t>
      </w:r>
      <w:proofErr w:type="spellStart"/>
      <w:r w:rsidR="008F2427" w:rsidRPr="008F2427">
        <w:rPr>
          <w:i/>
        </w:rPr>
        <w:t>Linaria</w:t>
      </w:r>
      <w:proofErr w:type="spellEnd"/>
      <w:r w:rsidR="008F2427" w:rsidRPr="008F2427">
        <w:rPr>
          <w:i/>
        </w:rPr>
        <w:t xml:space="preserve"> </w:t>
      </w:r>
      <w:proofErr w:type="spellStart"/>
      <w:r w:rsidR="008F2427" w:rsidRPr="008F2427">
        <w:rPr>
          <w:i/>
        </w:rPr>
        <w:t>Dalmatica</w:t>
      </w:r>
      <w:proofErr w:type="spellEnd"/>
      <w:r w:rsidR="008F2427" w:rsidRPr="008F2427">
        <w:t>):</w:t>
      </w:r>
      <w:bookmarkEnd w:id="285"/>
    </w:p>
    <w:p w:rsidR="008F2427" w:rsidRDefault="008F2427" w:rsidP="008F2427">
      <w:proofErr w:type="spellStart"/>
      <w:r w:rsidRPr="008F2427">
        <w:rPr>
          <w:sz w:val="24"/>
          <w:szCs w:val="24"/>
        </w:rPr>
        <w:t>Dalmation</w:t>
      </w:r>
      <w:proofErr w:type="spellEnd"/>
      <w:r w:rsidRPr="008F2427">
        <w:rPr>
          <w:sz w:val="24"/>
          <w:szCs w:val="24"/>
        </w:rPr>
        <w:t xml:space="preserve"> Toadflax infestations are in highest density around the </w:t>
      </w:r>
      <w:proofErr w:type="spellStart"/>
      <w:r w:rsidRPr="008F2427">
        <w:rPr>
          <w:sz w:val="24"/>
          <w:szCs w:val="24"/>
        </w:rPr>
        <w:t>Cranbrook</w:t>
      </w:r>
      <w:proofErr w:type="spellEnd"/>
      <w:r w:rsidRPr="008F2427">
        <w:rPr>
          <w:sz w:val="24"/>
          <w:szCs w:val="24"/>
        </w:rPr>
        <w:t xml:space="preserve">, Kimberley and </w:t>
      </w:r>
      <w:proofErr w:type="spellStart"/>
      <w:r w:rsidRPr="008F2427">
        <w:rPr>
          <w:sz w:val="24"/>
          <w:szCs w:val="24"/>
        </w:rPr>
        <w:t>Jaffray</w:t>
      </w:r>
      <w:proofErr w:type="spellEnd"/>
      <w:r w:rsidRPr="008F2427">
        <w:rPr>
          <w:sz w:val="24"/>
          <w:szCs w:val="24"/>
        </w:rPr>
        <w:t xml:space="preserve"> areas.  Bio-agent releases had been conducted in the </w:t>
      </w:r>
      <w:proofErr w:type="spellStart"/>
      <w:r w:rsidRPr="008F2427">
        <w:rPr>
          <w:sz w:val="24"/>
          <w:szCs w:val="24"/>
        </w:rPr>
        <w:t>Jaffray</w:t>
      </w:r>
      <w:proofErr w:type="spellEnd"/>
      <w:r w:rsidRPr="008F2427">
        <w:rPr>
          <w:sz w:val="24"/>
          <w:szCs w:val="24"/>
        </w:rPr>
        <w:t xml:space="preserve"> and </w:t>
      </w:r>
      <w:proofErr w:type="spellStart"/>
      <w:r w:rsidRPr="008F2427">
        <w:rPr>
          <w:sz w:val="24"/>
          <w:szCs w:val="24"/>
        </w:rPr>
        <w:t>Cranbrook</w:t>
      </w:r>
      <w:proofErr w:type="spellEnd"/>
      <w:r w:rsidRPr="008F2427">
        <w:rPr>
          <w:sz w:val="24"/>
          <w:szCs w:val="24"/>
        </w:rPr>
        <w:t xml:space="preserve"> area in the 1990’s and early 2000’s.  EKIPC’s strategy is to perform treatments at high vector areas and continue the use of bio-control for other sites.  EKIPC will monitor past biocontrol releases for efficacy and success with the intent to adjust management strategies in areas where biocontrol was not successful</w:t>
      </w:r>
    </w:p>
    <w:p w:rsidR="008F2427" w:rsidRPr="008F2427" w:rsidRDefault="008F2427" w:rsidP="00A60FFC">
      <w:pPr>
        <w:pStyle w:val="Heading2"/>
        <w:numPr>
          <w:ilvl w:val="1"/>
          <w:numId w:val="43"/>
        </w:numPr>
        <w:tabs>
          <w:tab w:val="left" w:pos="709"/>
        </w:tabs>
        <w:ind w:left="0" w:firstLine="0"/>
      </w:pPr>
      <w:bookmarkStart w:id="286" w:name="_Toc320619444"/>
      <w:r w:rsidRPr="008F2427">
        <w:t>Hound’s Tongue (</w:t>
      </w:r>
      <w:proofErr w:type="spellStart"/>
      <w:r w:rsidRPr="008F2427">
        <w:t>Cynoglossum</w:t>
      </w:r>
      <w:proofErr w:type="spellEnd"/>
      <w:r w:rsidRPr="008F2427">
        <w:t xml:space="preserve"> </w:t>
      </w:r>
      <w:proofErr w:type="spellStart"/>
      <w:r w:rsidRPr="008F2427">
        <w:t>officinale</w:t>
      </w:r>
      <w:proofErr w:type="spellEnd"/>
      <w:r w:rsidRPr="008F2427">
        <w:t>):</w:t>
      </w:r>
      <w:bookmarkEnd w:id="286"/>
    </w:p>
    <w:p w:rsidR="00E06D23" w:rsidRDefault="008F2427">
      <w:pPr>
        <w:rPr>
          <w:sz w:val="24"/>
          <w:szCs w:val="24"/>
          <w:lang w:val="en-CA" w:eastAsia="en-CA"/>
        </w:rPr>
      </w:pPr>
      <w:r w:rsidRPr="008F2427">
        <w:rPr>
          <w:sz w:val="24"/>
          <w:szCs w:val="24"/>
          <w:lang w:val="en-CA" w:eastAsia="en-CA"/>
        </w:rPr>
        <w:t xml:space="preserve">EKIPC will continue with the use of bio-control for </w:t>
      </w:r>
      <w:r w:rsidR="00A60FFC">
        <w:rPr>
          <w:sz w:val="24"/>
          <w:szCs w:val="24"/>
          <w:lang w:val="en-CA" w:eastAsia="en-CA"/>
        </w:rPr>
        <w:t xml:space="preserve">all </w:t>
      </w:r>
      <w:r w:rsidRPr="008F2427">
        <w:rPr>
          <w:sz w:val="24"/>
          <w:szCs w:val="24"/>
          <w:lang w:val="en-CA" w:eastAsia="en-CA"/>
        </w:rPr>
        <w:t>sites depending on the availability of bio-agents.</w:t>
      </w:r>
    </w:p>
    <w:p w:rsidR="00E06D23" w:rsidRDefault="00E06D23">
      <w:pPr>
        <w:rPr>
          <w:sz w:val="24"/>
          <w:szCs w:val="24"/>
          <w:lang w:val="en-CA" w:eastAsia="en-CA"/>
        </w:rPr>
      </w:pPr>
      <w:r>
        <w:rPr>
          <w:sz w:val="24"/>
          <w:szCs w:val="24"/>
          <w:lang w:val="en-CA" w:eastAsia="en-CA"/>
        </w:rPr>
        <w:br w:type="page"/>
      </w:r>
    </w:p>
    <w:p w:rsidR="008F2427" w:rsidRPr="008F2427" w:rsidRDefault="008F2427">
      <w:pPr>
        <w:rPr>
          <w:sz w:val="24"/>
          <w:szCs w:val="24"/>
          <w:lang w:val="en-CA" w:eastAsia="en-CA"/>
        </w:rPr>
      </w:pPr>
    </w:p>
    <w:p w:rsidR="008F2427" w:rsidRPr="008F2427" w:rsidRDefault="008F2427" w:rsidP="00A60FFC">
      <w:pPr>
        <w:pStyle w:val="Heading2"/>
        <w:numPr>
          <w:ilvl w:val="1"/>
          <w:numId w:val="43"/>
        </w:numPr>
        <w:tabs>
          <w:tab w:val="left" w:pos="709"/>
        </w:tabs>
        <w:ind w:left="0" w:firstLine="0"/>
      </w:pPr>
      <w:bookmarkStart w:id="287" w:name="_Toc320619445"/>
      <w:r w:rsidRPr="008F2427">
        <w:t>Spotted Knapweed (</w:t>
      </w:r>
      <w:proofErr w:type="spellStart"/>
      <w:r w:rsidRPr="008F2427">
        <w:t>Centaurea</w:t>
      </w:r>
      <w:proofErr w:type="spellEnd"/>
      <w:r w:rsidRPr="008F2427">
        <w:t xml:space="preserve"> </w:t>
      </w:r>
      <w:proofErr w:type="spellStart"/>
      <w:r w:rsidRPr="008F2427">
        <w:t>biebersteinii</w:t>
      </w:r>
      <w:proofErr w:type="spellEnd"/>
      <w:r w:rsidRPr="008F2427">
        <w:t>):</w:t>
      </w:r>
      <w:bookmarkEnd w:id="287"/>
    </w:p>
    <w:p w:rsidR="008F2427" w:rsidRPr="008F2427" w:rsidRDefault="008F2427">
      <w:pPr>
        <w:rPr>
          <w:sz w:val="24"/>
          <w:szCs w:val="24"/>
          <w:lang w:val="en-CA" w:eastAsia="en-CA"/>
        </w:rPr>
      </w:pPr>
      <w:r w:rsidRPr="008F2427">
        <w:rPr>
          <w:sz w:val="24"/>
          <w:szCs w:val="24"/>
        </w:rPr>
        <w:t>Spotted Knapweed is widespread throughout the Regional District of East Kootenay along transportation, utility rights-of-way corridors and rangeland.  EKIPC is currently in the process of refining the management strategy for Spotted Knapweed</w:t>
      </w:r>
      <w:r w:rsidR="00547CB8">
        <w:rPr>
          <w:sz w:val="24"/>
          <w:szCs w:val="24"/>
        </w:rPr>
        <w:t>,</w:t>
      </w:r>
      <w:r w:rsidRPr="008F2427">
        <w:rPr>
          <w:sz w:val="24"/>
          <w:szCs w:val="24"/>
        </w:rPr>
        <w:t xml:space="preserve"> where a combination of treatments can be implemented at various management levels such as IPMA/Sub-IPMA’s, Range Units and Pastures.    Currently the satellite sites at the outer reaches of drainages are priority; focusing treatments from the outer reaches of the Regional District towards the central Trench area.  EKIPC aims to have a more directed management strategy in place for the RDEK in 2013. </w:t>
      </w:r>
    </w:p>
    <w:p w:rsidR="008F2427" w:rsidRPr="008F2427" w:rsidRDefault="008F2427" w:rsidP="00A60FFC">
      <w:pPr>
        <w:pStyle w:val="Heading2"/>
        <w:numPr>
          <w:ilvl w:val="1"/>
          <w:numId w:val="43"/>
        </w:numPr>
        <w:tabs>
          <w:tab w:val="left" w:pos="709"/>
        </w:tabs>
        <w:ind w:left="0" w:firstLine="0"/>
      </w:pPr>
      <w:bookmarkStart w:id="288" w:name="_Toc320619446"/>
      <w:r w:rsidRPr="008F2427">
        <w:t>Scentless Chamomile (</w:t>
      </w:r>
      <w:proofErr w:type="spellStart"/>
      <w:r w:rsidRPr="008F2427">
        <w:rPr>
          <w:i/>
        </w:rPr>
        <w:t>Matricaria</w:t>
      </w:r>
      <w:proofErr w:type="spellEnd"/>
      <w:r w:rsidRPr="008F2427">
        <w:rPr>
          <w:i/>
        </w:rPr>
        <w:t xml:space="preserve"> </w:t>
      </w:r>
      <w:proofErr w:type="spellStart"/>
      <w:r w:rsidRPr="008F2427">
        <w:rPr>
          <w:i/>
        </w:rPr>
        <w:t>perforata</w:t>
      </w:r>
      <w:proofErr w:type="spellEnd"/>
      <w:r w:rsidRPr="008F2427">
        <w:t>):</w:t>
      </w:r>
      <w:bookmarkEnd w:id="288"/>
    </w:p>
    <w:p w:rsidR="00C14F44" w:rsidRPr="001F115B" w:rsidRDefault="008F2427" w:rsidP="001F115B">
      <w:pPr>
        <w:rPr>
          <w:sz w:val="24"/>
          <w:szCs w:val="24"/>
        </w:rPr>
      </w:pPr>
      <w:r w:rsidRPr="008F2427">
        <w:rPr>
          <w:sz w:val="24"/>
          <w:szCs w:val="24"/>
        </w:rPr>
        <w:t xml:space="preserve">Scentless Chamomile is predominately found in the Elk Valley along MOTI corridors and will be </w:t>
      </w:r>
      <w:r w:rsidR="00E407A6" w:rsidRPr="001F115B">
        <w:rPr>
          <w:sz w:val="24"/>
          <w:szCs w:val="24"/>
        </w:rPr>
        <w:t>targeted</w:t>
      </w:r>
      <w:r w:rsidR="00C14F44" w:rsidRPr="001F115B">
        <w:rPr>
          <w:sz w:val="24"/>
          <w:szCs w:val="24"/>
        </w:rPr>
        <w:t xml:space="preserve"> for </w:t>
      </w:r>
      <w:r w:rsidRPr="008F2427">
        <w:rPr>
          <w:sz w:val="24"/>
          <w:szCs w:val="24"/>
        </w:rPr>
        <w:t>treatment with other species along the highway corridors.  The scattered sites throughout the remainder of IPMA 01 and 02 will be treat</w:t>
      </w:r>
      <w:r w:rsidR="00E06D23">
        <w:rPr>
          <w:sz w:val="24"/>
          <w:szCs w:val="24"/>
        </w:rPr>
        <w:t>ed</w:t>
      </w:r>
      <w:r w:rsidRPr="008F2427">
        <w:rPr>
          <w:sz w:val="24"/>
          <w:szCs w:val="24"/>
        </w:rPr>
        <w:t xml:space="preserve"> </w:t>
      </w:r>
      <w:r w:rsidR="00E06D23">
        <w:rPr>
          <w:sz w:val="24"/>
          <w:szCs w:val="24"/>
        </w:rPr>
        <w:t>with other weed</w:t>
      </w:r>
      <w:r w:rsidRPr="008F2427">
        <w:rPr>
          <w:sz w:val="24"/>
          <w:szCs w:val="24"/>
        </w:rPr>
        <w:t xml:space="preserve"> sites.  </w:t>
      </w:r>
    </w:p>
    <w:p w:rsidR="008F2427" w:rsidRPr="008F2427" w:rsidRDefault="008F2427" w:rsidP="00A60FFC">
      <w:pPr>
        <w:pStyle w:val="Heading2"/>
        <w:numPr>
          <w:ilvl w:val="1"/>
          <w:numId w:val="43"/>
        </w:numPr>
        <w:tabs>
          <w:tab w:val="left" w:pos="709"/>
        </w:tabs>
        <w:ind w:left="0" w:firstLine="0"/>
      </w:pPr>
      <w:bookmarkStart w:id="289" w:name="_Toc320619447"/>
      <w:r w:rsidRPr="008F2427">
        <w:t>Orange Hawkweed (</w:t>
      </w:r>
      <w:proofErr w:type="spellStart"/>
      <w:r w:rsidRPr="008F2427">
        <w:t>Hieraceum</w:t>
      </w:r>
      <w:proofErr w:type="spellEnd"/>
      <w:r w:rsidRPr="008F2427">
        <w:t xml:space="preserve"> </w:t>
      </w:r>
      <w:proofErr w:type="spellStart"/>
      <w:r w:rsidRPr="008F2427">
        <w:t>auranthiacum</w:t>
      </w:r>
      <w:proofErr w:type="spellEnd"/>
      <w:r w:rsidRPr="008F2427">
        <w:t>):</w:t>
      </w:r>
      <w:bookmarkEnd w:id="289"/>
    </w:p>
    <w:p w:rsidR="008F2427" w:rsidRPr="008F2427" w:rsidRDefault="008F2427">
      <w:pPr>
        <w:rPr>
          <w:sz w:val="24"/>
          <w:szCs w:val="24"/>
        </w:rPr>
      </w:pPr>
      <w:r w:rsidRPr="008F2427">
        <w:rPr>
          <w:sz w:val="24"/>
          <w:szCs w:val="24"/>
        </w:rPr>
        <w:t xml:space="preserve">Orange Hawkweed is currently concentrated in the southern part of the Regional District of East Kootenay.  A couple of new sites were identified </w:t>
      </w:r>
      <w:r w:rsidR="00547CB8">
        <w:rPr>
          <w:sz w:val="24"/>
          <w:szCs w:val="24"/>
        </w:rPr>
        <w:t xml:space="preserve">in </w:t>
      </w:r>
      <w:r w:rsidRPr="008F2427">
        <w:rPr>
          <w:sz w:val="24"/>
          <w:szCs w:val="24"/>
        </w:rPr>
        <w:t>the Bull River drainage during 2011 inventory activities.  EKIPC’s strategy is to treat small isolated infestations.  Biological control agents are being developed with the first</w:t>
      </w:r>
      <w:r w:rsidR="00547CB8">
        <w:rPr>
          <w:sz w:val="24"/>
          <w:szCs w:val="24"/>
        </w:rPr>
        <w:t xml:space="preserve"> Provincial</w:t>
      </w:r>
      <w:r w:rsidRPr="008F2427">
        <w:rPr>
          <w:sz w:val="24"/>
          <w:szCs w:val="24"/>
        </w:rPr>
        <w:t xml:space="preserve"> trial release </w:t>
      </w:r>
      <w:r w:rsidR="00547CB8">
        <w:rPr>
          <w:sz w:val="24"/>
          <w:szCs w:val="24"/>
        </w:rPr>
        <w:t xml:space="preserve">occurring in </w:t>
      </w:r>
      <w:r w:rsidRPr="008F2427">
        <w:rPr>
          <w:sz w:val="24"/>
          <w:szCs w:val="24"/>
        </w:rPr>
        <w:t>2011.  Once the bio-agent is available</w:t>
      </w:r>
      <w:r w:rsidR="00547CB8">
        <w:rPr>
          <w:sz w:val="24"/>
          <w:szCs w:val="24"/>
        </w:rPr>
        <w:t>,</w:t>
      </w:r>
      <w:r w:rsidRPr="008F2427">
        <w:rPr>
          <w:sz w:val="24"/>
          <w:szCs w:val="24"/>
        </w:rPr>
        <w:t xml:space="preserve"> EKIPC may change </w:t>
      </w:r>
      <w:r w:rsidR="00547CB8">
        <w:rPr>
          <w:sz w:val="24"/>
          <w:szCs w:val="24"/>
        </w:rPr>
        <w:t xml:space="preserve">its </w:t>
      </w:r>
      <w:r w:rsidRPr="008F2427">
        <w:rPr>
          <w:sz w:val="24"/>
          <w:szCs w:val="24"/>
        </w:rPr>
        <w:t xml:space="preserve">management approach </w:t>
      </w:r>
      <w:r w:rsidR="00547CB8">
        <w:rPr>
          <w:sz w:val="24"/>
          <w:szCs w:val="24"/>
        </w:rPr>
        <w:t xml:space="preserve">for </w:t>
      </w:r>
      <w:r w:rsidRPr="008F2427">
        <w:rPr>
          <w:sz w:val="24"/>
          <w:szCs w:val="24"/>
        </w:rPr>
        <w:t>this species.</w:t>
      </w:r>
    </w:p>
    <w:p w:rsidR="008F2427" w:rsidRPr="008F2427" w:rsidRDefault="008F2427" w:rsidP="00A11935">
      <w:pPr>
        <w:pStyle w:val="Heading2"/>
        <w:numPr>
          <w:ilvl w:val="1"/>
          <w:numId w:val="43"/>
        </w:numPr>
        <w:tabs>
          <w:tab w:val="left" w:pos="709"/>
        </w:tabs>
        <w:ind w:left="0" w:firstLine="0"/>
      </w:pPr>
      <w:bookmarkStart w:id="290" w:name="_Toc320619448"/>
      <w:r w:rsidRPr="008F2427">
        <w:t>Yellow Hawkweeds (</w:t>
      </w:r>
      <w:proofErr w:type="spellStart"/>
      <w:r w:rsidRPr="008F2427">
        <w:rPr>
          <w:i/>
        </w:rPr>
        <w:t>Hieraceum</w:t>
      </w:r>
      <w:proofErr w:type="spellEnd"/>
      <w:r w:rsidRPr="008F2427">
        <w:rPr>
          <w:i/>
        </w:rPr>
        <w:t xml:space="preserve"> </w:t>
      </w:r>
      <w:proofErr w:type="spellStart"/>
      <w:r w:rsidRPr="008F2427">
        <w:rPr>
          <w:i/>
        </w:rPr>
        <w:t>spp</w:t>
      </w:r>
      <w:proofErr w:type="spellEnd"/>
      <w:r w:rsidRPr="008F2427">
        <w:t>):</w:t>
      </w:r>
      <w:bookmarkEnd w:id="290"/>
    </w:p>
    <w:p w:rsidR="008F2427" w:rsidRPr="008F2427" w:rsidRDefault="008F2427">
      <w:pPr>
        <w:rPr>
          <w:sz w:val="24"/>
          <w:szCs w:val="24"/>
        </w:rPr>
      </w:pPr>
      <w:r w:rsidRPr="008F2427">
        <w:rPr>
          <w:sz w:val="24"/>
          <w:szCs w:val="24"/>
        </w:rPr>
        <w:t xml:space="preserve">Yellow Hawkweeds are </w:t>
      </w:r>
      <w:r w:rsidR="002D3399">
        <w:rPr>
          <w:sz w:val="24"/>
          <w:szCs w:val="24"/>
        </w:rPr>
        <w:t xml:space="preserve">found </w:t>
      </w:r>
      <w:r w:rsidRPr="008F2427">
        <w:rPr>
          <w:sz w:val="24"/>
          <w:szCs w:val="24"/>
        </w:rPr>
        <w:t>extensive</w:t>
      </w:r>
      <w:r w:rsidR="002D3399">
        <w:rPr>
          <w:sz w:val="24"/>
          <w:szCs w:val="24"/>
        </w:rPr>
        <w:t>ly</w:t>
      </w:r>
      <w:r w:rsidRPr="008F2427">
        <w:rPr>
          <w:sz w:val="24"/>
          <w:szCs w:val="24"/>
        </w:rPr>
        <w:t xml:space="preserve"> throughout </w:t>
      </w:r>
      <w:r w:rsidR="002D3399">
        <w:rPr>
          <w:sz w:val="24"/>
          <w:szCs w:val="24"/>
        </w:rPr>
        <w:t xml:space="preserve">the </w:t>
      </w:r>
      <w:r w:rsidRPr="008F2427">
        <w:rPr>
          <w:sz w:val="24"/>
          <w:szCs w:val="24"/>
        </w:rPr>
        <w:t xml:space="preserve">southern portion of the RDEK in densities which make it difficult to manage with limited financial resources.   An inventory of densities in the northern areas of the RDEK is required to develop a comprehensive management strategy of the Yellow Hawkweeds.  Bio control agents are not currently available.  </w:t>
      </w:r>
    </w:p>
    <w:p w:rsidR="008F2427" w:rsidRPr="008F2427" w:rsidRDefault="008F2427" w:rsidP="00A11935">
      <w:pPr>
        <w:pStyle w:val="Heading2"/>
        <w:numPr>
          <w:ilvl w:val="1"/>
          <w:numId w:val="43"/>
        </w:numPr>
        <w:tabs>
          <w:tab w:val="left" w:pos="709"/>
        </w:tabs>
        <w:ind w:left="0" w:firstLine="0"/>
      </w:pPr>
      <w:bookmarkStart w:id="291" w:name="_Toc320619449"/>
      <w:r w:rsidRPr="008F2427">
        <w:t>Sulfur Cinquefoil (</w:t>
      </w:r>
      <w:proofErr w:type="spellStart"/>
      <w:r w:rsidRPr="008F2427">
        <w:rPr>
          <w:i/>
        </w:rPr>
        <w:t>Potentilla</w:t>
      </w:r>
      <w:proofErr w:type="spellEnd"/>
      <w:r w:rsidRPr="008F2427">
        <w:rPr>
          <w:i/>
        </w:rPr>
        <w:t xml:space="preserve"> recta</w:t>
      </w:r>
      <w:r w:rsidRPr="008F2427">
        <w:t>):</w:t>
      </w:r>
      <w:bookmarkEnd w:id="291"/>
    </w:p>
    <w:p w:rsidR="00852D02" w:rsidRPr="00852D02" w:rsidRDefault="000848BC" w:rsidP="00852D02">
      <w:pPr>
        <w:pStyle w:val="CommentText"/>
        <w:rPr>
          <w:sz w:val="24"/>
          <w:szCs w:val="24"/>
        </w:rPr>
      </w:pPr>
      <w:r>
        <w:rPr>
          <w:sz w:val="24"/>
          <w:szCs w:val="24"/>
        </w:rPr>
        <w:t xml:space="preserve">Sulfur Cinquefoil </w:t>
      </w:r>
      <w:r w:rsidR="008F2427" w:rsidRPr="008F2427">
        <w:rPr>
          <w:sz w:val="24"/>
          <w:szCs w:val="24"/>
        </w:rPr>
        <w:t xml:space="preserve">has extensively invaded rangeland throughout the southern IPMA’s.  </w:t>
      </w:r>
      <w:r w:rsidR="00852D02" w:rsidRPr="00852D02">
        <w:rPr>
          <w:sz w:val="24"/>
          <w:szCs w:val="24"/>
        </w:rPr>
        <w:t>Isolated patches may be treated at the discretion of area controllers</w:t>
      </w:r>
      <w:r w:rsidR="00852D02">
        <w:rPr>
          <w:sz w:val="24"/>
          <w:szCs w:val="24"/>
        </w:rPr>
        <w:t>.</w:t>
      </w:r>
    </w:p>
    <w:p w:rsidR="00C105A8" w:rsidRDefault="008F2427" w:rsidP="008F2427">
      <w:pPr>
        <w:rPr>
          <w:sz w:val="24"/>
          <w:szCs w:val="24"/>
        </w:rPr>
      </w:pPr>
      <w:r w:rsidRPr="008F2427">
        <w:rPr>
          <w:sz w:val="24"/>
          <w:szCs w:val="24"/>
        </w:rPr>
        <w:t xml:space="preserve"> </w:t>
      </w:r>
    </w:p>
    <w:p w:rsidR="008F2427" w:rsidRPr="008F2427" w:rsidRDefault="008F2427" w:rsidP="00A11935">
      <w:pPr>
        <w:pStyle w:val="Heading2"/>
        <w:numPr>
          <w:ilvl w:val="1"/>
          <w:numId w:val="43"/>
        </w:numPr>
        <w:tabs>
          <w:tab w:val="left" w:pos="709"/>
        </w:tabs>
        <w:ind w:left="0" w:firstLine="0"/>
        <w:rPr>
          <w:u w:val="single"/>
        </w:rPr>
      </w:pPr>
      <w:bookmarkStart w:id="292" w:name="_Toc320619450"/>
      <w:r w:rsidRPr="00A11935">
        <w:t xml:space="preserve">St. John’s </w:t>
      </w:r>
      <w:proofErr w:type="spellStart"/>
      <w:r w:rsidRPr="00A11935">
        <w:t>Wort</w:t>
      </w:r>
      <w:proofErr w:type="spellEnd"/>
      <w:r w:rsidRPr="008F2427">
        <w:rPr>
          <w:u w:val="single"/>
        </w:rPr>
        <w:t xml:space="preserve"> (</w:t>
      </w:r>
      <w:proofErr w:type="spellStart"/>
      <w:r w:rsidRPr="008F2427">
        <w:rPr>
          <w:i/>
        </w:rPr>
        <w:t>Hypericum</w:t>
      </w:r>
      <w:proofErr w:type="spellEnd"/>
      <w:r w:rsidRPr="008F2427">
        <w:rPr>
          <w:i/>
        </w:rPr>
        <w:t xml:space="preserve"> </w:t>
      </w:r>
      <w:proofErr w:type="spellStart"/>
      <w:r w:rsidRPr="008F2427">
        <w:rPr>
          <w:i/>
        </w:rPr>
        <w:t>perforatum</w:t>
      </w:r>
      <w:proofErr w:type="spellEnd"/>
      <w:r w:rsidRPr="008F2427">
        <w:rPr>
          <w:u w:val="single"/>
        </w:rPr>
        <w:t>):</w:t>
      </w:r>
      <w:bookmarkEnd w:id="292"/>
    </w:p>
    <w:p w:rsidR="008F2427" w:rsidRDefault="00A11935" w:rsidP="00852D02">
      <w:pPr>
        <w:pStyle w:val="CommentText"/>
      </w:pPr>
      <w:proofErr w:type="gramStart"/>
      <w:r>
        <w:rPr>
          <w:sz w:val="24"/>
          <w:szCs w:val="24"/>
        </w:rPr>
        <w:t xml:space="preserve">Has </w:t>
      </w:r>
      <w:r w:rsidR="008F2427" w:rsidRPr="008F2427">
        <w:rPr>
          <w:sz w:val="24"/>
          <w:szCs w:val="24"/>
        </w:rPr>
        <w:t>extensively invaded rangeland throughout the southern IPMA’s.</w:t>
      </w:r>
      <w:proofErr w:type="gramEnd"/>
      <w:r w:rsidR="008F2427" w:rsidRPr="008F2427">
        <w:rPr>
          <w:sz w:val="24"/>
          <w:szCs w:val="24"/>
        </w:rPr>
        <w:t xml:space="preserve">  </w:t>
      </w:r>
      <w:r w:rsidR="00852D02" w:rsidRPr="00852D02">
        <w:rPr>
          <w:sz w:val="24"/>
          <w:szCs w:val="24"/>
        </w:rPr>
        <w:t>Isolated patches may be treated at the discretion of area controllers</w:t>
      </w:r>
      <w:r w:rsidR="00852D02">
        <w:rPr>
          <w:sz w:val="24"/>
          <w:szCs w:val="24"/>
        </w:rPr>
        <w:t xml:space="preserve">. </w:t>
      </w:r>
      <w:r w:rsidR="008F2427" w:rsidRPr="008F2427">
        <w:rPr>
          <w:sz w:val="24"/>
          <w:szCs w:val="24"/>
        </w:rPr>
        <w:t xml:space="preserve">  Bio-control releases have been done in the past</w:t>
      </w:r>
      <w:r w:rsidR="00C105A8" w:rsidRPr="00C105A8">
        <w:rPr>
          <w:sz w:val="24"/>
          <w:szCs w:val="24"/>
        </w:rPr>
        <w:t xml:space="preserve"> </w:t>
      </w:r>
      <w:r w:rsidR="00C105A8">
        <w:rPr>
          <w:sz w:val="24"/>
          <w:szCs w:val="24"/>
        </w:rPr>
        <w:t xml:space="preserve">and will be continued </w:t>
      </w:r>
      <w:r w:rsidR="002D3399">
        <w:rPr>
          <w:sz w:val="24"/>
          <w:szCs w:val="24"/>
        </w:rPr>
        <w:t xml:space="preserve">as a </w:t>
      </w:r>
      <w:r w:rsidR="00C105A8">
        <w:rPr>
          <w:sz w:val="24"/>
          <w:szCs w:val="24"/>
        </w:rPr>
        <w:t>strategy</w:t>
      </w:r>
      <w:r w:rsidR="00EB37D8">
        <w:rPr>
          <w:sz w:val="24"/>
          <w:szCs w:val="24"/>
        </w:rPr>
        <w:t>.</w:t>
      </w:r>
    </w:p>
    <w:p w:rsidR="0085076A" w:rsidRDefault="0085076A" w:rsidP="00466463">
      <w:pPr>
        <w:rPr>
          <w:rFonts w:cs="Arial"/>
          <w:b/>
          <w:smallCaps/>
          <w:sz w:val="24"/>
          <w:szCs w:val="24"/>
        </w:rPr>
      </w:pPr>
    </w:p>
    <w:p w:rsidR="00D17AD5" w:rsidRDefault="00D17AD5" w:rsidP="00466463">
      <w:pPr>
        <w:rPr>
          <w:rFonts w:cs="Arial"/>
          <w:b/>
          <w:smallCaps/>
          <w:sz w:val="24"/>
          <w:szCs w:val="24"/>
        </w:rPr>
      </w:pPr>
    </w:p>
    <w:p w:rsidR="00D17AD5" w:rsidRDefault="00D17AD5" w:rsidP="00466463">
      <w:pPr>
        <w:rPr>
          <w:rFonts w:cs="Arial"/>
          <w:b/>
          <w:smallCaps/>
          <w:sz w:val="24"/>
          <w:szCs w:val="24"/>
        </w:rPr>
      </w:pPr>
    </w:p>
    <w:p w:rsidR="0085076A" w:rsidRDefault="0085076A" w:rsidP="00C337AA">
      <w:pPr>
        <w:pStyle w:val="Heading1"/>
        <w:numPr>
          <w:ilvl w:val="1"/>
          <w:numId w:val="3"/>
        </w:numPr>
        <w:tabs>
          <w:tab w:val="left" w:pos="567"/>
          <w:tab w:val="left" w:pos="9450"/>
        </w:tabs>
        <w:ind w:left="0" w:firstLine="0"/>
      </w:pPr>
      <w:bookmarkStart w:id="293" w:name="_Toc320619451"/>
      <w:r>
        <w:lastRenderedPageBreak/>
        <w:t>EKIPC Treatment considerations</w:t>
      </w:r>
      <w:bookmarkEnd w:id="293"/>
      <w:r w:rsidRPr="00FF05AE">
        <w:t xml:space="preserve"> </w:t>
      </w:r>
    </w:p>
    <w:p w:rsidR="0085076A" w:rsidRDefault="0085076A" w:rsidP="00466463">
      <w:pPr>
        <w:rPr>
          <w:rFonts w:cs="Arial"/>
          <w:b/>
          <w:smallCaps/>
          <w:sz w:val="24"/>
          <w:szCs w:val="24"/>
        </w:rPr>
      </w:pPr>
    </w:p>
    <w:p w:rsidR="00C105A8" w:rsidRDefault="00C337AA" w:rsidP="00C337AA">
      <w:pPr>
        <w:pStyle w:val="Heading2"/>
        <w:numPr>
          <w:ilvl w:val="0"/>
          <w:numId w:val="0"/>
        </w:numPr>
        <w:tabs>
          <w:tab w:val="left" w:pos="567"/>
        </w:tabs>
      </w:pPr>
      <w:bookmarkStart w:id="294" w:name="_Toc320619452"/>
      <w:r>
        <w:t xml:space="preserve">5.1 </w:t>
      </w:r>
      <w:r>
        <w:tab/>
      </w:r>
      <w:r w:rsidR="00C105A8" w:rsidRPr="002740ED">
        <w:t>Prevention</w:t>
      </w:r>
      <w:bookmarkEnd w:id="294"/>
    </w:p>
    <w:p w:rsidR="00960859" w:rsidRDefault="00960859" w:rsidP="00C13A26">
      <w:pPr>
        <w:rPr>
          <w:sz w:val="24"/>
          <w:szCs w:val="24"/>
        </w:rPr>
      </w:pPr>
    </w:p>
    <w:p w:rsidR="00C105A8" w:rsidRPr="00C13A26" w:rsidRDefault="00C105A8" w:rsidP="00C13A26">
      <w:pPr>
        <w:rPr>
          <w:sz w:val="24"/>
          <w:szCs w:val="24"/>
        </w:rPr>
      </w:pPr>
      <w:r w:rsidRPr="00C13A26">
        <w:rPr>
          <w:sz w:val="24"/>
          <w:szCs w:val="24"/>
        </w:rPr>
        <w:t xml:space="preserve">EKIPC uses </w:t>
      </w:r>
      <w:r w:rsidR="00307C52" w:rsidRPr="00C13A26">
        <w:rPr>
          <w:sz w:val="24"/>
          <w:szCs w:val="24"/>
        </w:rPr>
        <w:t>e</w:t>
      </w:r>
      <w:r w:rsidRPr="00C13A26">
        <w:rPr>
          <w:sz w:val="24"/>
          <w:szCs w:val="24"/>
        </w:rPr>
        <w:t xml:space="preserve">ducation as a tool </w:t>
      </w:r>
      <w:r w:rsidR="00307C52" w:rsidRPr="00C13A26">
        <w:rPr>
          <w:sz w:val="24"/>
          <w:szCs w:val="24"/>
        </w:rPr>
        <w:t xml:space="preserve">to raise awareness and educate the public, government agencies, and other land managers about invasive </w:t>
      </w:r>
      <w:r w:rsidR="00852D02">
        <w:rPr>
          <w:sz w:val="24"/>
          <w:szCs w:val="24"/>
        </w:rPr>
        <w:t>species</w:t>
      </w:r>
      <w:r w:rsidR="00852D02" w:rsidRPr="00C13A26">
        <w:rPr>
          <w:sz w:val="24"/>
          <w:szCs w:val="24"/>
        </w:rPr>
        <w:t xml:space="preserve"> </w:t>
      </w:r>
      <w:r w:rsidR="00307C52" w:rsidRPr="00C13A26">
        <w:rPr>
          <w:sz w:val="24"/>
          <w:szCs w:val="24"/>
        </w:rPr>
        <w:t>and their impacts in the area. EKIPC offers group tours, classroom visits and hosts community weed pull events Further, EKIPC strives to maintain an up-to- date website (</w:t>
      </w:r>
      <w:hyperlink r:id="rId14" w:history="1">
        <w:r w:rsidR="00307C52" w:rsidRPr="00C13A26">
          <w:rPr>
            <w:rStyle w:val="Hyperlink"/>
            <w:rFonts w:cs="Arial"/>
            <w:sz w:val="24"/>
            <w:szCs w:val="24"/>
          </w:rPr>
          <w:t>www.ekipc.com</w:t>
        </w:r>
      </w:hyperlink>
      <w:r w:rsidR="00307C52" w:rsidRPr="00C13A26">
        <w:rPr>
          <w:sz w:val="24"/>
          <w:szCs w:val="24"/>
        </w:rPr>
        <w:t>) and publish frequent articles in the local papers.</w:t>
      </w:r>
      <w:r w:rsidR="00C337AA">
        <w:rPr>
          <w:sz w:val="24"/>
          <w:szCs w:val="24"/>
        </w:rPr>
        <w:t xml:space="preserve"> </w:t>
      </w:r>
    </w:p>
    <w:p w:rsidR="00C105A8" w:rsidRDefault="00C105A8" w:rsidP="00C105A8">
      <w:pPr>
        <w:rPr>
          <w:rFonts w:cs="Arial"/>
          <w:b/>
          <w:smallCaps/>
          <w:sz w:val="24"/>
          <w:szCs w:val="24"/>
        </w:rPr>
      </w:pPr>
    </w:p>
    <w:p w:rsidR="00C105A8" w:rsidRDefault="00C105A8" w:rsidP="00C337AA">
      <w:pPr>
        <w:pStyle w:val="Heading2"/>
        <w:numPr>
          <w:ilvl w:val="1"/>
          <w:numId w:val="3"/>
        </w:numPr>
        <w:tabs>
          <w:tab w:val="left" w:pos="567"/>
        </w:tabs>
        <w:ind w:left="0" w:firstLine="0"/>
      </w:pPr>
      <w:bookmarkStart w:id="295" w:name="_Toc320619453"/>
      <w:r>
        <w:t>Biocontrol</w:t>
      </w:r>
      <w:bookmarkEnd w:id="295"/>
    </w:p>
    <w:p w:rsidR="00C105A8" w:rsidRDefault="00C105A8" w:rsidP="00C105A8">
      <w:pPr>
        <w:pStyle w:val="ListParagraph"/>
        <w:rPr>
          <w:b/>
          <w:smallCaps/>
          <w:sz w:val="24"/>
          <w:szCs w:val="24"/>
        </w:rPr>
      </w:pPr>
    </w:p>
    <w:p w:rsidR="00C105A8" w:rsidRDefault="00C105A8" w:rsidP="00C105A8">
      <w:pPr>
        <w:rPr>
          <w:rFonts w:cs="Arial"/>
          <w:sz w:val="24"/>
          <w:szCs w:val="24"/>
        </w:rPr>
      </w:pPr>
      <w:r>
        <w:rPr>
          <w:rFonts w:cs="Arial"/>
          <w:sz w:val="24"/>
          <w:szCs w:val="24"/>
        </w:rPr>
        <w:t>Biological control agents (</w:t>
      </w:r>
      <w:proofErr w:type="spellStart"/>
      <w:r>
        <w:rPr>
          <w:rFonts w:cs="Arial"/>
          <w:sz w:val="24"/>
          <w:szCs w:val="24"/>
        </w:rPr>
        <w:t>bioagent</w:t>
      </w:r>
      <w:proofErr w:type="spellEnd"/>
      <w:r>
        <w:rPr>
          <w:rFonts w:cs="Arial"/>
          <w:sz w:val="24"/>
          <w:szCs w:val="24"/>
        </w:rPr>
        <w:t xml:space="preserve">) are natural organisms that can be used to reduce weed populations and are best suited to large, well established, dense infestations where other management strategies are not cost effective or environmentally desirable. </w:t>
      </w:r>
      <w:r w:rsidR="00706DB2">
        <w:rPr>
          <w:rFonts w:cs="Arial"/>
          <w:sz w:val="24"/>
          <w:szCs w:val="24"/>
        </w:rPr>
        <w:t xml:space="preserve">Some </w:t>
      </w:r>
      <w:proofErr w:type="spellStart"/>
      <w:r>
        <w:rPr>
          <w:rFonts w:cs="Arial"/>
          <w:sz w:val="24"/>
          <w:szCs w:val="24"/>
        </w:rPr>
        <w:t>bioagent</w:t>
      </w:r>
      <w:r w:rsidR="00706DB2">
        <w:rPr>
          <w:rFonts w:cs="Arial"/>
          <w:sz w:val="24"/>
          <w:szCs w:val="24"/>
        </w:rPr>
        <w:t>s</w:t>
      </w:r>
      <w:proofErr w:type="spellEnd"/>
      <w:r>
        <w:rPr>
          <w:rFonts w:cs="Arial"/>
          <w:sz w:val="24"/>
          <w:szCs w:val="24"/>
        </w:rPr>
        <w:t xml:space="preserve"> decrease seed production and reduce</w:t>
      </w:r>
      <w:r w:rsidR="00D750AE">
        <w:rPr>
          <w:rFonts w:cs="Arial"/>
          <w:sz w:val="24"/>
          <w:szCs w:val="24"/>
        </w:rPr>
        <w:t xml:space="preserve"> </w:t>
      </w:r>
      <w:r>
        <w:rPr>
          <w:rFonts w:cs="Arial"/>
          <w:sz w:val="24"/>
          <w:szCs w:val="24"/>
        </w:rPr>
        <w:t>the invasive plant population, over an extended period</w:t>
      </w:r>
      <w:r w:rsidR="00E06D23">
        <w:rPr>
          <w:rFonts w:cs="Arial"/>
          <w:sz w:val="24"/>
          <w:szCs w:val="24"/>
        </w:rPr>
        <w:t xml:space="preserve"> of time</w:t>
      </w:r>
      <w:r>
        <w:rPr>
          <w:rFonts w:cs="Arial"/>
          <w:sz w:val="24"/>
          <w:szCs w:val="24"/>
        </w:rPr>
        <w:t xml:space="preserve">, below a level </w:t>
      </w:r>
      <w:r w:rsidR="002D3399">
        <w:rPr>
          <w:rFonts w:cs="Arial"/>
          <w:sz w:val="24"/>
          <w:szCs w:val="24"/>
        </w:rPr>
        <w:t xml:space="preserve">in which </w:t>
      </w:r>
      <w:r>
        <w:rPr>
          <w:rFonts w:cs="Arial"/>
          <w:sz w:val="24"/>
          <w:szCs w:val="24"/>
        </w:rPr>
        <w:t>significant environmental or economic damage occurs.  Immediate treatment results are limited with biological control because some agents are slow to effect target species; taking up to 10 years to establish and disperse.  Secondly, biological agents are not available for all invasive plant species.</w:t>
      </w:r>
    </w:p>
    <w:p w:rsidR="00C105A8" w:rsidRDefault="00C105A8" w:rsidP="00C105A8">
      <w:pPr>
        <w:rPr>
          <w:rFonts w:cs="Arial"/>
          <w:sz w:val="24"/>
          <w:szCs w:val="24"/>
        </w:rPr>
      </w:pPr>
      <w:r>
        <w:rPr>
          <w:rFonts w:cs="Arial"/>
          <w:sz w:val="24"/>
          <w:szCs w:val="24"/>
        </w:rPr>
        <w:t>Biological control agents for the following species were</w:t>
      </w:r>
      <w:r w:rsidR="002D3399">
        <w:rPr>
          <w:rFonts w:cs="Arial"/>
          <w:sz w:val="24"/>
          <w:szCs w:val="24"/>
        </w:rPr>
        <w:t xml:space="preserve"> historically</w:t>
      </w:r>
      <w:r>
        <w:rPr>
          <w:rFonts w:cs="Arial"/>
          <w:sz w:val="24"/>
          <w:szCs w:val="24"/>
        </w:rPr>
        <w:t xml:space="preserve"> released at specific locations throughout the RDEK. </w:t>
      </w:r>
    </w:p>
    <w:p w:rsidR="00C105A8" w:rsidRPr="00C105A8" w:rsidRDefault="00C105A8" w:rsidP="00C105A8">
      <w:pPr>
        <w:pStyle w:val="ListParagraph"/>
        <w:numPr>
          <w:ilvl w:val="0"/>
          <w:numId w:val="36"/>
        </w:numPr>
        <w:rPr>
          <w:rFonts w:asciiTheme="minorHAnsi" w:hAnsiTheme="minorHAnsi"/>
          <w:sz w:val="24"/>
          <w:szCs w:val="24"/>
        </w:rPr>
      </w:pPr>
      <w:r w:rsidRPr="00C105A8">
        <w:rPr>
          <w:rFonts w:asciiTheme="minorHAnsi" w:hAnsiTheme="minorHAnsi"/>
          <w:sz w:val="24"/>
          <w:szCs w:val="24"/>
        </w:rPr>
        <w:t>Canada and bull thistle</w:t>
      </w:r>
    </w:p>
    <w:p w:rsidR="00C105A8" w:rsidRPr="00C105A8" w:rsidRDefault="00C105A8" w:rsidP="00C105A8">
      <w:pPr>
        <w:pStyle w:val="ListParagraph"/>
        <w:numPr>
          <w:ilvl w:val="0"/>
          <w:numId w:val="36"/>
        </w:numPr>
        <w:rPr>
          <w:rFonts w:asciiTheme="minorHAnsi" w:hAnsiTheme="minorHAnsi"/>
          <w:sz w:val="24"/>
          <w:szCs w:val="24"/>
        </w:rPr>
      </w:pPr>
      <w:r w:rsidRPr="00C105A8">
        <w:rPr>
          <w:rFonts w:asciiTheme="minorHAnsi" w:hAnsiTheme="minorHAnsi"/>
          <w:sz w:val="24"/>
          <w:szCs w:val="24"/>
        </w:rPr>
        <w:t>Dalmatian toadflax</w:t>
      </w:r>
    </w:p>
    <w:p w:rsidR="00C105A8" w:rsidRPr="00C105A8" w:rsidRDefault="00C105A8" w:rsidP="00C105A8">
      <w:pPr>
        <w:pStyle w:val="ListParagraph"/>
        <w:numPr>
          <w:ilvl w:val="0"/>
          <w:numId w:val="36"/>
        </w:numPr>
        <w:rPr>
          <w:rFonts w:asciiTheme="minorHAnsi" w:hAnsiTheme="minorHAnsi"/>
          <w:sz w:val="24"/>
          <w:szCs w:val="24"/>
        </w:rPr>
      </w:pPr>
      <w:r w:rsidRPr="00C105A8">
        <w:rPr>
          <w:rFonts w:asciiTheme="minorHAnsi" w:hAnsiTheme="minorHAnsi"/>
          <w:sz w:val="24"/>
          <w:szCs w:val="24"/>
        </w:rPr>
        <w:t>Diffuse and spotted knapweed</w:t>
      </w:r>
    </w:p>
    <w:p w:rsidR="00C105A8" w:rsidRPr="00C105A8" w:rsidRDefault="00C105A8" w:rsidP="00C105A8">
      <w:pPr>
        <w:pStyle w:val="ListParagraph"/>
        <w:numPr>
          <w:ilvl w:val="0"/>
          <w:numId w:val="36"/>
        </w:numPr>
        <w:rPr>
          <w:rFonts w:asciiTheme="minorHAnsi" w:hAnsiTheme="minorHAnsi"/>
          <w:sz w:val="24"/>
          <w:szCs w:val="24"/>
        </w:rPr>
      </w:pPr>
      <w:r w:rsidRPr="00C105A8">
        <w:rPr>
          <w:rFonts w:asciiTheme="minorHAnsi" w:hAnsiTheme="minorHAnsi"/>
          <w:sz w:val="24"/>
          <w:szCs w:val="24"/>
        </w:rPr>
        <w:t>Hound’s tongue</w:t>
      </w:r>
    </w:p>
    <w:p w:rsidR="00C105A8" w:rsidRPr="00C105A8" w:rsidRDefault="00C105A8" w:rsidP="00C105A8">
      <w:pPr>
        <w:pStyle w:val="ListParagraph"/>
        <w:numPr>
          <w:ilvl w:val="0"/>
          <w:numId w:val="36"/>
        </w:numPr>
        <w:rPr>
          <w:rFonts w:asciiTheme="minorHAnsi" w:hAnsiTheme="minorHAnsi"/>
          <w:sz w:val="24"/>
          <w:szCs w:val="24"/>
        </w:rPr>
      </w:pPr>
      <w:r w:rsidRPr="00C105A8">
        <w:rPr>
          <w:rFonts w:asciiTheme="minorHAnsi" w:hAnsiTheme="minorHAnsi"/>
          <w:sz w:val="24"/>
          <w:szCs w:val="24"/>
        </w:rPr>
        <w:t>Leafy spurge</w:t>
      </w:r>
    </w:p>
    <w:p w:rsidR="00C105A8" w:rsidRPr="00C105A8" w:rsidRDefault="00C105A8" w:rsidP="00C105A8">
      <w:pPr>
        <w:pStyle w:val="ListParagraph"/>
        <w:numPr>
          <w:ilvl w:val="0"/>
          <w:numId w:val="36"/>
        </w:numPr>
        <w:rPr>
          <w:rFonts w:asciiTheme="minorHAnsi" w:hAnsiTheme="minorHAnsi"/>
          <w:sz w:val="24"/>
          <w:szCs w:val="24"/>
        </w:rPr>
      </w:pPr>
      <w:r w:rsidRPr="00C105A8">
        <w:rPr>
          <w:rFonts w:asciiTheme="minorHAnsi" w:hAnsiTheme="minorHAnsi"/>
          <w:sz w:val="24"/>
          <w:szCs w:val="24"/>
        </w:rPr>
        <w:t xml:space="preserve">St. John’s </w:t>
      </w:r>
      <w:proofErr w:type="spellStart"/>
      <w:r w:rsidRPr="00C105A8">
        <w:rPr>
          <w:rFonts w:asciiTheme="minorHAnsi" w:hAnsiTheme="minorHAnsi"/>
          <w:sz w:val="24"/>
          <w:szCs w:val="24"/>
        </w:rPr>
        <w:t>Wort</w:t>
      </w:r>
      <w:proofErr w:type="spellEnd"/>
    </w:p>
    <w:p w:rsidR="00C105A8" w:rsidRDefault="00C105A8" w:rsidP="00C105A8">
      <w:pPr>
        <w:rPr>
          <w:rFonts w:cs="Arial"/>
          <w:sz w:val="24"/>
          <w:szCs w:val="24"/>
        </w:rPr>
      </w:pPr>
      <w:r>
        <w:rPr>
          <w:rFonts w:cs="Arial"/>
          <w:sz w:val="24"/>
          <w:szCs w:val="24"/>
        </w:rPr>
        <w:t xml:space="preserve"> </w:t>
      </w:r>
    </w:p>
    <w:p w:rsidR="00C105A8" w:rsidRPr="00B03806" w:rsidRDefault="00C105A8" w:rsidP="00C105A8">
      <w:pPr>
        <w:rPr>
          <w:rFonts w:cs="Arial"/>
          <w:sz w:val="24"/>
          <w:szCs w:val="24"/>
        </w:rPr>
      </w:pPr>
      <w:proofErr w:type="spellStart"/>
      <w:r>
        <w:rPr>
          <w:rFonts w:cs="Arial"/>
          <w:sz w:val="24"/>
          <w:szCs w:val="24"/>
        </w:rPr>
        <w:t>Bioagent</w:t>
      </w:r>
      <w:proofErr w:type="spellEnd"/>
      <w:r>
        <w:rPr>
          <w:rFonts w:cs="Arial"/>
          <w:sz w:val="24"/>
          <w:szCs w:val="24"/>
        </w:rPr>
        <w:t xml:space="preserve"> collections will be done at sites with an abundance of agents.  The collected agents will be released on known established sites where geographical features inhibit equipment access, funding prohibits treatment of large infestation with herbicide, and sites within containment lines.  </w:t>
      </w:r>
    </w:p>
    <w:p w:rsidR="00C105A8" w:rsidRPr="00C105A8" w:rsidRDefault="00C105A8" w:rsidP="008903C9">
      <w:pPr>
        <w:pStyle w:val="Heading2"/>
        <w:numPr>
          <w:ilvl w:val="1"/>
          <w:numId w:val="3"/>
        </w:numPr>
        <w:tabs>
          <w:tab w:val="left" w:pos="567"/>
        </w:tabs>
        <w:ind w:left="0" w:firstLine="0"/>
      </w:pPr>
      <w:bookmarkStart w:id="296" w:name="_Toc320619454"/>
      <w:r w:rsidRPr="00C105A8">
        <w:t>Mechanical</w:t>
      </w:r>
      <w:bookmarkEnd w:id="296"/>
    </w:p>
    <w:p w:rsidR="00C105A8" w:rsidRDefault="00C105A8" w:rsidP="00C105A8">
      <w:pPr>
        <w:rPr>
          <w:rFonts w:cs="Arial"/>
          <w:sz w:val="24"/>
          <w:szCs w:val="24"/>
        </w:rPr>
      </w:pPr>
    </w:p>
    <w:p w:rsidR="00C105A8" w:rsidRPr="00AF452D" w:rsidRDefault="00C105A8" w:rsidP="00C105A8">
      <w:pPr>
        <w:rPr>
          <w:rFonts w:cs="Arial"/>
          <w:sz w:val="24"/>
          <w:szCs w:val="24"/>
        </w:rPr>
      </w:pPr>
      <w:r w:rsidRPr="002740ED">
        <w:rPr>
          <w:rFonts w:cs="Arial"/>
          <w:sz w:val="24"/>
          <w:szCs w:val="24"/>
        </w:rPr>
        <w:lastRenderedPageBreak/>
        <w:t>There are a number of mechanical control methods available for use in an integrated invasive plant management program including the following:</w:t>
      </w:r>
    </w:p>
    <w:p w:rsidR="00C105A8" w:rsidRPr="00C105A8" w:rsidRDefault="00C105A8" w:rsidP="00C105A8">
      <w:pPr>
        <w:pStyle w:val="ListParagraph"/>
        <w:numPr>
          <w:ilvl w:val="0"/>
          <w:numId w:val="37"/>
        </w:numPr>
        <w:rPr>
          <w:rFonts w:asciiTheme="minorHAnsi" w:hAnsiTheme="minorHAnsi"/>
          <w:sz w:val="24"/>
          <w:szCs w:val="24"/>
        </w:rPr>
      </w:pPr>
      <w:r w:rsidRPr="00C105A8">
        <w:rPr>
          <w:rFonts w:asciiTheme="minorHAnsi" w:hAnsiTheme="minorHAnsi"/>
          <w:sz w:val="24"/>
          <w:szCs w:val="24"/>
        </w:rPr>
        <w:t>mowing;</w:t>
      </w:r>
    </w:p>
    <w:p w:rsidR="00C105A8" w:rsidRPr="00C105A8" w:rsidRDefault="00C105A8" w:rsidP="00C105A8">
      <w:pPr>
        <w:pStyle w:val="ListParagraph"/>
        <w:numPr>
          <w:ilvl w:val="0"/>
          <w:numId w:val="37"/>
        </w:numPr>
        <w:rPr>
          <w:rFonts w:asciiTheme="minorHAnsi" w:hAnsiTheme="minorHAnsi"/>
          <w:sz w:val="24"/>
          <w:szCs w:val="24"/>
        </w:rPr>
      </w:pPr>
      <w:r w:rsidRPr="00C105A8">
        <w:rPr>
          <w:rFonts w:asciiTheme="minorHAnsi" w:hAnsiTheme="minorHAnsi"/>
          <w:sz w:val="24"/>
          <w:szCs w:val="24"/>
        </w:rPr>
        <w:t>pruning;</w:t>
      </w:r>
    </w:p>
    <w:p w:rsidR="00C105A8" w:rsidRPr="00C105A8" w:rsidRDefault="00C105A8" w:rsidP="00C105A8">
      <w:pPr>
        <w:pStyle w:val="ListParagraph"/>
        <w:numPr>
          <w:ilvl w:val="0"/>
          <w:numId w:val="37"/>
        </w:numPr>
        <w:rPr>
          <w:rFonts w:asciiTheme="minorHAnsi" w:hAnsiTheme="minorHAnsi"/>
          <w:sz w:val="24"/>
          <w:szCs w:val="24"/>
        </w:rPr>
      </w:pPr>
      <w:r w:rsidRPr="00C105A8">
        <w:rPr>
          <w:rFonts w:asciiTheme="minorHAnsi" w:hAnsiTheme="minorHAnsi"/>
          <w:sz w:val="24"/>
          <w:szCs w:val="24"/>
        </w:rPr>
        <w:t>hand pulling;</w:t>
      </w:r>
    </w:p>
    <w:p w:rsidR="00C105A8" w:rsidRPr="00C105A8" w:rsidRDefault="00C105A8" w:rsidP="00C105A8">
      <w:pPr>
        <w:pStyle w:val="ListParagraph"/>
        <w:numPr>
          <w:ilvl w:val="0"/>
          <w:numId w:val="37"/>
        </w:numPr>
        <w:rPr>
          <w:rFonts w:asciiTheme="minorHAnsi" w:hAnsiTheme="minorHAnsi"/>
          <w:sz w:val="24"/>
          <w:szCs w:val="24"/>
        </w:rPr>
      </w:pPr>
      <w:r w:rsidRPr="00C105A8">
        <w:rPr>
          <w:rFonts w:asciiTheme="minorHAnsi" w:hAnsiTheme="minorHAnsi"/>
          <w:sz w:val="24"/>
          <w:szCs w:val="24"/>
        </w:rPr>
        <w:t xml:space="preserve">tilling; </w:t>
      </w:r>
    </w:p>
    <w:p w:rsidR="00C105A8" w:rsidRPr="00C105A8" w:rsidRDefault="00C105A8" w:rsidP="00C105A8">
      <w:pPr>
        <w:pStyle w:val="ListParagraph"/>
        <w:numPr>
          <w:ilvl w:val="0"/>
          <w:numId w:val="37"/>
        </w:numPr>
        <w:rPr>
          <w:rFonts w:asciiTheme="minorHAnsi" w:hAnsiTheme="minorHAnsi"/>
          <w:sz w:val="24"/>
          <w:szCs w:val="24"/>
        </w:rPr>
      </w:pPr>
      <w:r w:rsidRPr="00C105A8">
        <w:rPr>
          <w:rFonts w:asciiTheme="minorHAnsi" w:hAnsiTheme="minorHAnsi"/>
          <w:sz w:val="24"/>
          <w:szCs w:val="24"/>
        </w:rPr>
        <w:t>covering/smothering;</w:t>
      </w:r>
    </w:p>
    <w:p w:rsidR="00C105A8" w:rsidRPr="00C105A8" w:rsidRDefault="00C105A8" w:rsidP="00C105A8">
      <w:pPr>
        <w:pStyle w:val="ListParagraph"/>
        <w:numPr>
          <w:ilvl w:val="0"/>
          <w:numId w:val="37"/>
        </w:numPr>
        <w:rPr>
          <w:rFonts w:asciiTheme="minorHAnsi" w:hAnsiTheme="minorHAnsi"/>
          <w:sz w:val="24"/>
          <w:szCs w:val="24"/>
        </w:rPr>
      </w:pPr>
      <w:r w:rsidRPr="00C105A8">
        <w:rPr>
          <w:rFonts w:asciiTheme="minorHAnsi" w:hAnsiTheme="minorHAnsi"/>
          <w:sz w:val="24"/>
          <w:szCs w:val="24"/>
        </w:rPr>
        <w:t>cutting;</w:t>
      </w:r>
    </w:p>
    <w:p w:rsidR="00C105A8" w:rsidRPr="00C105A8" w:rsidRDefault="00C105A8" w:rsidP="00C105A8">
      <w:pPr>
        <w:pStyle w:val="ListParagraph"/>
        <w:numPr>
          <w:ilvl w:val="0"/>
          <w:numId w:val="37"/>
        </w:numPr>
        <w:rPr>
          <w:rFonts w:asciiTheme="minorHAnsi" w:hAnsiTheme="minorHAnsi"/>
          <w:sz w:val="24"/>
          <w:szCs w:val="24"/>
        </w:rPr>
      </w:pPr>
      <w:r w:rsidRPr="00C105A8">
        <w:rPr>
          <w:rFonts w:asciiTheme="minorHAnsi" w:hAnsiTheme="minorHAnsi"/>
          <w:sz w:val="24"/>
          <w:szCs w:val="24"/>
        </w:rPr>
        <w:t>digging/excavating and</w:t>
      </w:r>
      <w:r w:rsidR="002D3399">
        <w:rPr>
          <w:rFonts w:asciiTheme="minorHAnsi" w:hAnsiTheme="minorHAnsi"/>
          <w:sz w:val="24"/>
          <w:szCs w:val="24"/>
        </w:rPr>
        <w:t>;</w:t>
      </w:r>
    </w:p>
    <w:p w:rsidR="00C105A8" w:rsidRPr="00C105A8" w:rsidRDefault="00C105A8" w:rsidP="00C105A8">
      <w:pPr>
        <w:pStyle w:val="ListParagraph"/>
        <w:numPr>
          <w:ilvl w:val="0"/>
          <w:numId w:val="37"/>
        </w:numPr>
        <w:rPr>
          <w:rFonts w:asciiTheme="minorHAnsi" w:hAnsiTheme="minorHAnsi"/>
          <w:sz w:val="24"/>
          <w:szCs w:val="24"/>
        </w:rPr>
      </w:pPr>
      <w:proofErr w:type="gramStart"/>
      <w:r w:rsidRPr="00C105A8">
        <w:rPr>
          <w:rFonts w:asciiTheme="minorHAnsi" w:hAnsiTheme="minorHAnsi"/>
          <w:sz w:val="24"/>
          <w:szCs w:val="24"/>
        </w:rPr>
        <w:t>spot</w:t>
      </w:r>
      <w:proofErr w:type="gramEnd"/>
      <w:r w:rsidRPr="00C105A8">
        <w:rPr>
          <w:rFonts w:asciiTheme="minorHAnsi" w:hAnsiTheme="minorHAnsi"/>
          <w:sz w:val="24"/>
          <w:szCs w:val="24"/>
        </w:rPr>
        <w:t xml:space="preserve"> burning.</w:t>
      </w:r>
    </w:p>
    <w:p w:rsidR="00C105A8" w:rsidRDefault="00C105A8" w:rsidP="00C105A8">
      <w:pPr>
        <w:spacing w:after="0"/>
        <w:rPr>
          <w:rFonts w:cs="Arial"/>
          <w:sz w:val="24"/>
          <w:szCs w:val="24"/>
        </w:rPr>
      </w:pPr>
    </w:p>
    <w:p w:rsidR="00C105A8" w:rsidRDefault="00C105A8" w:rsidP="003D381F">
      <w:pPr>
        <w:spacing w:after="0"/>
        <w:rPr>
          <w:rFonts w:cs="Arial"/>
          <w:sz w:val="24"/>
          <w:szCs w:val="24"/>
        </w:rPr>
      </w:pPr>
      <w:r>
        <w:rPr>
          <w:rFonts w:cs="Arial"/>
          <w:sz w:val="24"/>
          <w:szCs w:val="24"/>
        </w:rPr>
        <w:t>EKIPC</w:t>
      </w:r>
      <w:r w:rsidRPr="002740ED">
        <w:rPr>
          <w:rFonts w:cs="Arial"/>
          <w:sz w:val="24"/>
          <w:szCs w:val="24"/>
        </w:rPr>
        <w:t xml:space="preserve"> executes mechanical control treatments on small sites (&lt; 0.1 HA) or portions of sites where </w:t>
      </w:r>
      <w:r>
        <w:rPr>
          <w:rFonts w:cs="Arial"/>
          <w:sz w:val="24"/>
          <w:szCs w:val="24"/>
        </w:rPr>
        <w:t>herbicide cannot be used (</w:t>
      </w:r>
      <w:proofErr w:type="spellStart"/>
      <w:r>
        <w:rPr>
          <w:rFonts w:cs="Arial"/>
          <w:sz w:val="24"/>
          <w:szCs w:val="24"/>
        </w:rPr>
        <w:t>ie</w:t>
      </w:r>
      <w:proofErr w:type="spellEnd"/>
      <w:r>
        <w:rPr>
          <w:rFonts w:cs="Arial"/>
          <w:sz w:val="24"/>
          <w:szCs w:val="24"/>
        </w:rPr>
        <w:t>.</w:t>
      </w:r>
      <w:r w:rsidRPr="002740ED">
        <w:rPr>
          <w:rFonts w:cs="Arial"/>
          <w:sz w:val="24"/>
          <w:szCs w:val="24"/>
        </w:rPr>
        <w:t xml:space="preserve"> infestations in close proximity to environmentally sensitive features</w:t>
      </w:r>
      <w:r>
        <w:rPr>
          <w:rFonts w:cs="Arial"/>
          <w:sz w:val="24"/>
          <w:szCs w:val="24"/>
        </w:rPr>
        <w:t xml:space="preserve"> or endangered species and where</w:t>
      </w:r>
      <w:r w:rsidRPr="002740ED">
        <w:rPr>
          <w:rFonts w:cs="Arial"/>
          <w:sz w:val="24"/>
          <w:szCs w:val="24"/>
        </w:rPr>
        <w:t xml:space="preserve"> </w:t>
      </w:r>
      <w:r>
        <w:rPr>
          <w:rFonts w:cs="Arial"/>
          <w:sz w:val="24"/>
          <w:szCs w:val="24"/>
        </w:rPr>
        <w:t xml:space="preserve">geographical features limit </w:t>
      </w:r>
      <w:r w:rsidRPr="002740ED">
        <w:rPr>
          <w:rFonts w:cs="Arial"/>
          <w:sz w:val="24"/>
          <w:szCs w:val="24"/>
        </w:rPr>
        <w:t xml:space="preserve">equipment access).  </w:t>
      </w:r>
      <w:r>
        <w:rPr>
          <w:rFonts w:cs="Arial"/>
          <w:sz w:val="24"/>
          <w:szCs w:val="24"/>
        </w:rPr>
        <w:t xml:space="preserve">The </w:t>
      </w:r>
      <w:r w:rsidR="002D3399">
        <w:rPr>
          <w:rFonts w:cs="Arial"/>
          <w:sz w:val="24"/>
          <w:szCs w:val="24"/>
        </w:rPr>
        <w:t xml:space="preserve">characteristics of individual </w:t>
      </w:r>
      <w:r>
        <w:rPr>
          <w:rFonts w:cs="Arial"/>
          <w:sz w:val="24"/>
          <w:szCs w:val="24"/>
        </w:rPr>
        <w:t>invasive plant species influence whether mechanical control methods are appropriate.  For example</w:t>
      </w:r>
      <w:r w:rsidR="002D3399">
        <w:rPr>
          <w:rFonts w:cs="Arial"/>
          <w:sz w:val="24"/>
          <w:szCs w:val="24"/>
        </w:rPr>
        <w:t>,</w:t>
      </w:r>
      <w:r>
        <w:rPr>
          <w:rFonts w:cs="Arial"/>
          <w:sz w:val="24"/>
          <w:szCs w:val="24"/>
        </w:rPr>
        <w:t xml:space="preserve"> mowing can exacerbate the growth of some species; timing of treatment is critical.  Rhizomatous rooted species do not respond well to mechanical treatments unless 100% of the plant material has been removed from the site.  Leafy Spurge and Dalmatian Toadflax can re-establish from root material not removed during treatment.</w:t>
      </w:r>
    </w:p>
    <w:p w:rsidR="00C105A8" w:rsidRDefault="00C105A8" w:rsidP="00C105A8">
      <w:pPr>
        <w:rPr>
          <w:rFonts w:cs="Arial"/>
          <w:sz w:val="24"/>
          <w:szCs w:val="24"/>
        </w:rPr>
      </w:pPr>
      <w:r>
        <w:rPr>
          <w:rFonts w:cs="Arial"/>
          <w:sz w:val="24"/>
          <w:szCs w:val="24"/>
        </w:rPr>
        <w:t>EKIPC’s Standard Operating Practices for mechanically treated sites include; 1) multiple treatments throughout the season, 2) p</w:t>
      </w:r>
      <w:r w:rsidRPr="002740ED">
        <w:rPr>
          <w:rFonts w:cs="Arial"/>
          <w:sz w:val="24"/>
          <w:szCs w:val="24"/>
        </w:rPr>
        <w:t>roper</w:t>
      </w:r>
      <w:r>
        <w:rPr>
          <w:rFonts w:cs="Arial"/>
          <w:sz w:val="24"/>
          <w:szCs w:val="24"/>
        </w:rPr>
        <w:t xml:space="preserve"> </w:t>
      </w:r>
      <w:r w:rsidRPr="008926BF">
        <w:rPr>
          <w:rFonts w:cs="Arial"/>
          <w:sz w:val="24"/>
          <w:szCs w:val="24"/>
        </w:rPr>
        <w:t>dispo</w:t>
      </w:r>
      <w:r>
        <w:rPr>
          <w:rFonts w:cs="Arial"/>
          <w:sz w:val="24"/>
          <w:szCs w:val="24"/>
        </w:rPr>
        <w:t>sal</w:t>
      </w:r>
      <w:r w:rsidRPr="002740ED">
        <w:rPr>
          <w:rFonts w:cs="Arial"/>
          <w:sz w:val="24"/>
          <w:szCs w:val="24"/>
        </w:rPr>
        <w:t xml:space="preserve"> of all invasive plant parts</w:t>
      </w:r>
      <w:r>
        <w:rPr>
          <w:rFonts w:cs="Arial"/>
          <w:sz w:val="24"/>
          <w:szCs w:val="24"/>
        </w:rPr>
        <w:t xml:space="preserve"> and 3) re-seeding.  </w:t>
      </w:r>
    </w:p>
    <w:p w:rsidR="00C105A8" w:rsidRPr="003130F4" w:rsidRDefault="00C105A8" w:rsidP="00C105A8">
      <w:pPr>
        <w:rPr>
          <w:rFonts w:cs="Arial"/>
          <w:sz w:val="24"/>
          <w:szCs w:val="24"/>
        </w:rPr>
      </w:pPr>
      <w:r>
        <w:rPr>
          <w:rFonts w:cs="Arial"/>
          <w:sz w:val="24"/>
          <w:szCs w:val="24"/>
        </w:rPr>
        <w:t xml:space="preserve">Mechanical treatments will be conducted prior to invasive plants flowering.  </w:t>
      </w:r>
      <w:r w:rsidRPr="002740ED">
        <w:rPr>
          <w:rFonts w:cs="Arial"/>
          <w:sz w:val="24"/>
          <w:szCs w:val="24"/>
        </w:rPr>
        <w:t xml:space="preserve">All invasive plants, plant parts and seeds </w:t>
      </w:r>
      <w:r>
        <w:rPr>
          <w:rFonts w:cs="Arial"/>
          <w:sz w:val="24"/>
          <w:szCs w:val="24"/>
        </w:rPr>
        <w:t>will</w:t>
      </w:r>
      <w:r w:rsidRPr="002740ED">
        <w:rPr>
          <w:rFonts w:cs="Arial"/>
          <w:sz w:val="24"/>
          <w:szCs w:val="24"/>
        </w:rPr>
        <w:t xml:space="preserve"> be bagged (3mil bag thickness), labeled (“Noxious Weeds”) and disposed of </w:t>
      </w:r>
      <w:r w:rsidR="002D052F">
        <w:rPr>
          <w:rFonts w:cs="Arial"/>
          <w:sz w:val="24"/>
          <w:szCs w:val="24"/>
        </w:rPr>
        <w:t>appropriately in household waste in an RDEK landfill or transfer station</w:t>
      </w:r>
      <w:r w:rsidRPr="002740ED">
        <w:rPr>
          <w:rFonts w:cs="Arial"/>
          <w:sz w:val="24"/>
          <w:szCs w:val="24"/>
        </w:rPr>
        <w:t xml:space="preserve">.  </w:t>
      </w:r>
      <w:r>
        <w:rPr>
          <w:rFonts w:cs="Arial"/>
          <w:sz w:val="24"/>
          <w:szCs w:val="24"/>
        </w:rPr>
        <w:t xml:space="preserve">The disturbed sites will be immediately reseeded with a certified </w:t>
      </w:r>
      <w:r w:rsidR="00C51E61">
        <w:rPr>
          <w:rFonts w:cs="Arial"/>
          <w:sz w:val="24"/>
          <w:szCs w:val="24"/>
        </w:rPr>
        <w:t xml:space="preserve">weed free </w:t>
      </w:r>
      <w:r>
        <w:rPr>
          <w:rFonts w:cs="Arial"/>
          <w:sz w:val="24"/>
          <w:szCs w:val="24"/>
        </w:rPr>
        <w:t>seed mixture.</w:t>
      </w:r>
    </w:p>
    <w:p w:rsidR="00C105A8" w:rsidRDefault="00C105A8" w:rsidP="00C105A8">
      <w:pPr>
        <w:rPr>
          <w:b/>
          <w:smallCaps/>
          <w:sz w:val="24"/>
          <w:szCs w:val="24"/>
        </w:rPr>
      </w:pPr>
    </w:p>
    <w:p w:rsidR="00C105A8" w:rsidRPr="00C105A8" w:rsidRDefault="00C105A8" w:rsidP="00C51E61">
      <w:pPr>
        <w:pStyle w:val="Heading2"/>
        <w:numPr>
          <w:ilvl w:val="1"/>
          <w:numId w:val="3"/>
        </w:numPr>
        <w:tabs>
          <w:tab w:val="left" w:pos="567"/>
        </w:tabs>
        <w:ind w:left="0" w:firstLine="0"/>
        <w:rPr>
          <w:rFonts w:eastAsiaTheme="minorHAnsi"/>
        </w:rPr>
      </w:pPr>
      <w:bookmarkStart w:id="297" w:name="_Toc320619455"/>
      <w:r w:rsidRPr="00C105A8">
        <w:rPr>
          <w:rFonts w:eastAsiaTheme="minorHAnsi"/>
        </w:rPr>
        <w:t>Chemical</w:t>
      </w:r>
      <w:bookmarkEnd w:id="297"/>
    </w:p>
    <w:p w:rsidR="00C105A8" w:rsidRPr="00B57C06" w:rsidRDefault="00C105A8" w:rsidP="00C105A8">
      <w:pPr>
        <w:ind w:left="360"/>
        <w:rPr>
          <w:b/>
          <w:smallCaps/>
          <w:sz w:val="24"/>
          <w:szCs w:val="24"/>
        </w:rPr>
      </w:pPr>
    </w:p>
    <w:p w:rsidR="00C105A8" w:rsidRDefault="00C105A8" w:rsidP="00C105A8">
      <w:pPr>
        <w:rPr>
          <w:rFonts w:cs="Arial"/>
          <w:sz w:val="24"/>
          <w:szCs w:val="24"/>
        </w:rPr>
      </w:pPr>
      <w:r>
        <w:rPr>
          <w:rFonts w:cs="Arial"/>
          <w:sz w:val="24"/>
          <w:szCs w:val="24"/>
        </w:rPr>
        <w:t xml:space="preserve">Herbicide treatments are used when no other methods of control </w:t>
      </w:r>
      <w:r w:rsidR="0031408D">
        <w:rPr>
          <w:rFonts w:cs="Arial"/>
          <w:sz w:val="24"/>
          <w:szCs w:val="24"/>
        </w:rPr>
        <w:t>are practical</w:t>
      </w:r>
      <w:r>
        <w:rPr>
          <w:rFonts w:cs="Arial"/>
          <w:sz w:val="24"/>
          <w:szCs w:val="24"/>
        </w:rPr>
        <w:t xml:space="preserve"> or effective.  Generally herbicide treatment costs are significantly lower than mechanical methods.  The benefits of herbicide treatments include: a larger treatment area can be controlled, soil disturbance</w:t>
      </w:r>
      <w:r w:rsidR="002D052F">
        <w:rPr>
          <w:rFonts w:cs="Arial"/>
          <w:sz w:val="24"/>
          <w:szCs w:val="24"/>
        </w:rPr>
        <w:t xml:space="preserve"> is minimized</w:t>
      </w:r>
      <w:r>
        <w:rPr>
          <w:rFonts w:cs="Arial"/>
          <w:sz w:val="24"/>
          <w:szCs w:val="24"/>
        </w:rPr>
        <w:t xml:space="preserve">,  </w:t>
      </w:r>
      <w:r w:rsidR="002D052F">
        <w:rPr>
          <w:rFonts w:cs="Arial"/>
          <w:sz w:val="24"/>
          <w:szCs w:val="24"/>
        </w:rPr>
        <w:t xml:space="preserve"> </w:t>
      </w:r>
      <w:r w:rsidR="00852D02">
        <w:rPr>
          <w:rFonts w:cs="Arial"/>
          <w:sz w:val="24"/>
          <w:szCs w:val="24"/>
        </w:rPr>
        <w:t xml:space="preserve">residual </w:t>
      </w:r>
      <w:r w:rsidR="002D052F">
        <w:rPr>
          <w:rFonts w:cs="Arial"/>
          <w:sz w:val="24"/>
          <w:szCs w:val="24"/>
        </w:rPr>
        <w:t xml:space="preserve">chemical </w:t>
      </w:r>
      <w:r w:rsidR="00852D02">
        <w:rPr>
          <w:rFonts w:cs="Arial"/>
          <w:sz w:val="24"/>
          <w:szCs w:val="24"/>
        </w:rPr>
        <w:t xml:space="preserve">can control new plant growth for a year or two before degrading </w:t>
      </w:r>
      <w:r>
        <w:rPr>
          <w:rFonts w:cs="Arial"/>
          <w:sz w:val="24"/>
          <w:szCs w:val="24"/>
        </w:rPr>
        <w:t>(depends on soil texture)</w:t>
      </w:r>
      <w:r w:rsidR="002D052F">
        <w:rPr>
          <w:rFonts w:cs="Arial"/>
          <w:sz w:val="24"/>
          <w:szCs w:val="24"/>
        </w:rPr>
        <w:t>.  Finally</w:t>
      </w:r>
      <w:r>
        <w:rPr>
          <w:rFonts w:cs="Arial"/>
          <w:sz w:val="24"/>
          <w:szCs w:val="24"/>
        </w:rPr>
        <w:t xml:space="preserve">, EKIPC’s current </w:t>
      </w:r>
      <w:r w:rsidR="00C51E61">
        <w:rPr>
          <w:rFonts w:cs="Arial"/>
          <w:sz w:val="24"/>
          <w:szCs w:val="24"/>
        </w:rPr>
        <w:t>selection of herbicides has</w:t>
      </w:r>
      <w:r>
        <w:rPr>
          <w:rFonts w:cs="Arial"/>
          <w:sz w:val="24"/>
          <w:szCs w:val="24"/>
        </w:rPr>
        <w:t xml:space="preserve"> been proven </w:t>
      </w:r>
      <w:r w:rsidR="002D052F">
        <w:rPr>
          <w:rFonts w:cs="Arial"/>
          <w:sz w:val="24"/>
          <w:szCs w:val="24"/>
        </w:rPr>
        <w:t xml:space="preserve">to be </w:t>
      </w:r>
      <w:r>
        <w:rPr>
          <w:rFonts w:cs="Arial"/>
          <w:sz w:val="24"/>
          <w:szCs w:val="24"/>
        </w:rPr>
        <w:t>effective and safe</w:t>
      </w:r>
      <w:r w:rsidR="002D052F">
        <w:rPr>
          <w:rFonts w:cs="Arial"/>
          <w:sz w:val="24"/>
          <w:szCs w:val="24"/>
        </w:rPr>
        <w:t xml:space="preserve"> when applied according to label directions by a qualified applicator</w:t>
      </w:r>
      <w:r>
        <w:rPr>
          <w:rFonts w:cs="Arial"/>
          <w:sz w:val="24"/>
          <w:szCs w:val="24"/>
        </w:rPr>
        <w:t>.</w:t>
      </w:r>
    </w:p>
    <w:p w:rsidR="00C105A8" w:rsidRDefault="00C105A8" w:rsidP="00C105A8">
      <w:pPr>
        <w:rPr>
          <w:rFonts w:cs="Arial"/>
          <w:sz w:val="24"/>
          <w:szCs w:val="24"/>
        </w:rPr>
      </w:pPr>
      <w:r>
        <w:rPr>
          <w:rFonts w:cs="Arial"/>
          <w:sz w:val="24"/>
          <w:szCs w:val="24"/>
        </w:rPr>
        <w:t xml:space="preserve">Other treatment considerations include financial and human resources available to conduct field work, site accessibility, site conditions, invasive species composition and density, weather </w:t>
      </w:r>
      <w:r>
        <w:rPr>
          <w:rFonts w:cs="Arial"/>
          <w:sz w:val="24"/>
          <w:szCs w:val="24"/>
        </w:rPr>
        <w:lastRenderedPageBreak/>
        <w:t>conditions, seasonality and the ecological, economic and soil consequences of not treating a particular species or site.</w:t>
      </w:r>
    </w:p>
    <w:p w:rsidR="005819CA" w:rsidRDefault="005819CA" w:rsidP="00466463">
      <w:pPr>
        <w:rPr>
          <w:rFonts w:cs="Arial"/>
          <w:b/>
          <w:smallCaps/>
          <w:sz w:val="24"/>
          <w:szCs w:val="24"/>
        </w:rPr>
      </w:pPr>
    </w:p>
    <w:p w:rsidR="00D17AD5" w:rsidRDefault="00D17AD5" w:rsidP="00466463">
      <w:pPr>
        <w:rPr>
          <w:rFonts w:cs="Arial"/>
          <w:b/>
          <w:smallCaps/>
          <w:sz w:val="24"/>
          <w:szCs w:val="24"/>
        </w:rPr>
      </w:pPr>
    </w:p>
    <w:p w:rsidR="00D17AD5" w:rsidRDefault="00D17AD5" w:rsidP="00466463">
      <w:pPr>
        <w:rPr>
          <w:rFonts w:cs="Arial"/>
          <w:b/>
          <w:smallCaps/>
          <w:sz w:val="24"/>
          <w:szCs w:val="24"/>
        </w:rPr>
      </w:pPr>
    </w:p>
    <w:p w:rsidR="00D17AD5" w:rsidRDefault="00D17AD5" w:rsidP="00466463">
      <w:pPr>
        <w:rPr>
          <w:rFonts w:cs="Arial"/>
          <w:b/>
          <w:smallCaps/>
          <w:sz w:val="24"/>
          <w:szCs w:val="24"/>
        </w:rPr>
      </w:pPr>
    </w:p>
    <w:p w:rsidR="00D17AD5" w:rsidRDefault="00D17AD5" w:rsidP="00466463">
      <w:pPr>
        <w:rPr>
          <w:rFonts w:cs="Arial"/>
          <w:b/>
          <w:smallCaps/>
          <w:sz w:val="24"/>
          <w:szCs w:val="24"/>
        </w:rPr>
      </w:pPr>
    </w:p>
    <w:p w:rsidR="00D17AD5" w:rsidRDefault="00D17AD5" w:rsidP="00466463">
      <w:pPr>
        <w:rPr>
          <w:rFonts w:cs="Arial"/>
          <w:b/>
          <w:smallCaps/>
          <w:sz w:val="24"/>
          <w:szCs w:val="24"/>
        </w:rPr>
      </w:pPr>
    </w:p>
    <w:p w:rsidR="00D17AD5" w:rsidRDefault="00D17AD5" w:rsidP="00466463">
      <w:pPr>
        <w:rPr>
          <w:rFonts w:cs="Arial"/>
          <w:b/>
          <w:smallCaps/>
          <w:sz w:val="24"/>
          <w:szCs w:val="24"/>
        </w:rPr>
      </w:pPr>
    </w:p>
    <w:p w:rsidR="00D17AD5" w:rsidRDefault="00D17AD5" w:rsidP="00466463">
      <w:pPr>
        <w:rPr>
          <w:rFonts w:cs="Arial"/>
          <w:b/>
          <w:smallCaps/>
          <w:sz w:val="24"/>
          <w:szCs w:val="24"/>
        </w:rPr>
      </w:pPr>
    </w:p>
    <w:p w:rsidR="00D17AD5" w:rsidRDefault="00D17AD5" w:rsidP="00466463">
      <w:pPr>
        <w:rPr>
          <w:rFonts w:cs="Arial"/>
          <w:b/>
          <w:smallCaps/>
          <w:sz w:val="24"/>
          <w:szCs w:val="24"/>
        </w:rPr>
      </w:pPr>
    </w:p>
    <w:p w:rsidR="00D17AD5" w:rsidRDefault="00D17AD5" w:rsidP="00466463">
      <w:pPr>
        <w:rPr>
          <w:rFonts w:cs="Arial"/>
          <w:b/>
          <w:smallCaps/>
          <w:sz w:val="24"/>
          <w:szCs w:val="24"/>
        </w:rPr>
      </w:pPr>
    </w:p>
    <w:p w:rsidR="00D17AD5" w:rsidRDefault="00D17AD5" w:rsidP="00466463">
      <w:pPr>
        <w:rPr>
          <w:rFonts w:cs="Arial"/>
          <w:b/>
          <w:smallCaps/>
          <w:sz w:val="24"/>
          <w:szCs w:val="24"/>
        </w:rPr>
      </w:pPr>
    </w:p>
    <w:p w:rsidR="00D17AD5" w:rsidRDefault="00D17AD5" w:rsidP="00466463">
      <w:pPr>
        <w:rPr>
          <w:rFonts w:cs="Arial"/>
          <w:b/>
          <w:smallCaps/>
          <w:sz w:val="24"/>
          <w:szCs w:val="24"/>
        </w:rPr>
      </w:pPr>
    </w:p>
    <w:p w:rsidR="00D17AD5" w:rsidRDefault="00D17AD5" w:rsidP="00466463">
      <w:pPr>
        <w:rPr>
          <w:rFonts w:cs="Arial"/>
          <w:b/>
          <w:smallCaps/>
          <w:sz w:val="24"/>
          <w:szCs w:val="24"/>
        </w:rPr>
      </w:pPr>
    </w:p>
    <w:p w:rsidR="00D17AD5" w:rsidRDefault="00D17AD5" w:rsidP="00466463">
      <w:pPr>
        <w:rPr>
          <w:rFonts w:cs="Arial"/>
          <w:b/>
          <w:smallCaps/>
          <w:sz w:val="24"/>
          <w:szCs w:val="24"/>
        </w:rPr>
      </w:pPr>
    </w:p>
    <w:p w:rsidR="00D17AD5" w:rsidRDefault="00D17AD5" w:rsidP="00466463">
      <w:pPr>
        <w:rPr>
          <w:rFonts w:cs="Arial"/>
          <w:b/>
          <w:smallCaps/>
          <w:sz w:val="24"/>
          <w:szCs w:val="24"/>
        </w:rPr>
      </w:pPr>
    </w:p>
    <w:p w:rsidR="00D17AD5" w:rsidRDefault="00D17AD5" w:rsidP="00466463">
      <w:pPr>
        <w:rPr>
          <w:rFonts w:cs="Arial"/>
          <w:b/>
          <w:smallCaps/>
          <w:sz w:val="24"/>
          <w:szCs w:val="24"/>
        </w:rPr>
      </w:pPr>
    </w:p>
    <w:p w:rsidR="00D17AD5" w:rsidRDefault="00D17AD5" w:rsidP="00466463">
      <w:pPr>
        <w:rPr>
          <w:rFonts w:cs="Arial"/>
          <w:b/>
          <w:smallCaps/>
          <w:sz w:val="24"/>
          <w:szCs w:val="24"/>
        </w:rPr>
      </w:pPr>
    </w:p>
    <w:p w:rsidR="00D17AD5" w:rsidRDefault="00D17AD5" w:rsidP="00466463">
      <w:pPr>
        <w:rPr>
          <w:rFonts w:cs="Arial"/>
          <w:b/>
          <w:smallCaps/>
          <w:sz w:val="24"/>
          <w:szCs w:val="24"/>
        </w:rPr>
      </w:pPr>
    </w:p>
    <w:p w:rsidR="00D17AD5" w:rsidRDefault="00D17AD5" w:rsidP="00466463">
      <w:pPr>
        <w:rPr>
          <w:rFonts w:cs="Arial"/>
          <w:b/>
          <w:smallCaps/>
          <w:sz w:val="24"/>
          <w:szCs w:val="24"/>
        </w:rPr>
      </w:pPr>
    </w:p>
    <w:p w:rsidR="00D17AD5" w:rsidRDefault="00D17AD5" w:rsidP="00466463">
      <w:pPr>
        <w:rPr>
          <w:rFonts w:cs="Arial"/>
          <w:b/>
          <w:smallCaps/>
          <w:sz w:val="24"/>
          <w:szCs w:val="24"/>
        </w:rPr>
      </w:pPr>
    </w:p>
    <w:p w:rsidR="00960859" w:rsidRDefault="00960859" w:rsidP="00466463">
      <w:pPr>
        <w:rPr>
          <w:rFonts w:cs="Arial"/>
          <w:b/>
          <w:smallCaps/>
          <w:sz w:val="24"/>
          <w:szCs w:val="24"/>
        </w:rPr>
      </w:pPr>
    </w:p>
    <w:p w:rsidR="005819CA" w:rsidRDefault="005819CA" w:rsidP="00466463">
      <w:pPr>
        <w:rPr>
          <w:rFonts w:cs="Arial"/>
          <w:b/>
          <w:smallCaps/>
          <w:sz w:val="24"/>
          <w:szCs w:val="24"/>
        </w:rPr>
      </w:pPr>
    </w:p>
    <w:p w:rsidR="00466463" w:rsidRDefault="00466463" w:rsidP="003D381F">
      <w:pPr>
        <w:pStyle w:val="Heading2"/>
        <w:numPr>
          <w:ilvl w:val="0"/>
          <w:numId w:val="0"/>
        </w:numPr>
        <w:tabs>
          <w:tab w:val="left" w:pos="1080"/>
        </w:tabs>
        <w:jc w:val="both"/>
      </w:pPr>
      <w:bookmarkStart w:id="298" w:name="_Toc320619456"/>
      <w:r w:rsidRPr="00FF05AE">
        <w:lastRenderedPageBreak/>
        <w:t>References</w:t>
      </w:r>
      <w:bookmarkEnd w:id="298"/>
    </w:p>
    <w:p w:rsidR="00466463" w:rsidRPr="0039613B" w:rsidRDefault="00466463" w:rsidP="00466463">
      <w:pPr>
        <w:tabs>
          <w:tab w:val="left" w:pos="9450"/>
        </w:tabs>
        <w:rPr>
          <w:lang w:val="en-CA" w:eastAsia="en-CA"/>
        </w:rPr>
      </w:pPr>
    </w:p>
    <w:p w:rsidR="00466463" w:rsidRPr="00B23D4C" w:rsidRDefault="00466463" w:rsidP="00466463">
      <w:pPr>
        <w:rPr>
          <w:sz w:val="24"/>
          <w:szCs w:val="24"/>
        </w:rPr>
      </w:pPr>
      <w:r w:rsidRPr="00B23D4C">
        <w:rPr>
          <w:sz w:val="24"/>
          <w:szCs w:val="24"/>
        </w:rPr>
        <w:t xml:space="preserve">British Columbia Ministry of Forests and Range: Forest and Range Health </w:t>
      </w:r>
      <w:r w:rsidR="00E52D30">
        <w:rPr>
          <w:sz w:val="24"/>
          <w:szCs w:val="24"/>
        </w:rPr>
        <w:t>Invasive species</w:t>
      </w:r>
      <w:r w:rsidRPr="00B23D4C">
        <w:rPr>
          <w:sz w:val="24"/>
          <w:szCs w:val="24"/>
        </w:rPr>
        <w:t xml:space="preserve"> Strategy, 2009/10-2011/12</w:t>
      </w:r>
    </w:p>
    <w:p w:rsidR="00466463" w:rsidRPr="00B23D4C" w:rsidRDefault="00466463" w:rsidP="00466463">
      <w:pPr>
        <w:rPr>
          <w:sz w:val="24"/>
          <w:szCs w:val="24"/>
        </w:rPr>
      </w:pPr>
      <w:r w:rsidRPr="00B23D4C">
        <w:rPr>
          <w:sz w:val="24"/>
          <w:szCs w:val="24"/>
        </w:rPr>
        <w:t xml:space="preserve">Weeds BC homepage legislation </w:t>
      </w:r>
      <w:hyperlink r:id="rId15" w:history="1">
        <w:r w:rsidRPr="00B23D4C">
          <w:rPr>
            <w:rStyle w:val="Hyperlink"/>
            <w:rFonts w:cs="Arial"/>
            <w:sz w:val="24"/>
            <w:szCs w:val="24"/>
          </w:rPr>
          <w:t>http://www.agf.gov.bc.ca/weedsbc/index.html</w:t>
        </w:r>
      </w:hyperlink>
    </w:p>
    <w:p w:rsidR="00466463" w:rsidRPr="00B23D4C" w:rsidRDefault="00466463" w:rsidP="00466463">
      <w:pPr>
        <w:rPr>
          <w:sz w:val="24"/>
          <w:szCs w:val="24"/>
        </w:rPr>
      </w:pPr>
      <w:r w:rsidRPr="00B23D4C">
        <w:rPr>
          <w:sz w:val="24"/>
          <w:szCs w:val="24"/>
        </w:rPr>
        <w:t>Montana State University on-line textbook</w:t>
      </w:r>
    </w:p>
    <w:p w:rsidR="00466463" w:rsidRPr="00B23D4C" w:rsidRDefault="00466463" w:rsidP="00466463">
      <w:pPr>
        <w:rPr>
          <w:sz w:val="24"/>
          <w:szCs w:val="24"/>
        </w:rPr>
      </w:pPr>
      <w:r w:rsidRPr="00B23D4C">
        <w:rPr>
          <w:rStyle w:val="Strong"/>
          <w:color w:val="000000"/>
          <w:sz w:val="24"/>
          <w:szCs w:val="24"/>
        </w:rPr>
        <w:t>Citation for entire book</w:t>
      </w:r>
      <w:proofErr w:type="gramStart"/>
      <w:r w:rsidRPr="00B23D4C">
        <w:rPr>
          <w:rStyle w:val="Strong"/>
          <w:color w:val="000000"/>
          <w:sz w:val="24"/>
          <w:szCs w:val="24"/>
        </w:rPr>
        <w:t>:</w:t>
      </w:r>
      <w:proofErr w:type="gramEnd"/>
      <w:r w:rsidRPr="00B23D4C">
        <w:rPr>
          <w:b/>
          <w:bCs/>
          <w:color w:val="000000"/>
          <w:sz w:val="24"/>
          <w:szCs w:val="24"/>
        </w:rPr>
        <w:br/>
      </w:r>
      <w:r w:rsidRPr="00B23D4C">
        <w:rPr>
          <w:color w:val="000000"/>
          <w:sz w:val="24"/>
          <w:szCs w:val="24"/>
        </w:rPr>
        <w:t xml:space="preserve">Center for </w:t>
      </w:r>
      <w:r w:rsidR="00E52D30">
        <w:rPr>
          <w:color w:val="000000"/>
          <w:sz w:val="24"/>
          <w:szCs w:val="24"/>
        </w:rPr>
        <w:t>Invasive species</w:t>
      </w:r>
      <w:r w:rsidRPr="00B23D4C">
        <w:rPr>
          <w:color w:val="000000"/>
          <w:sz w:val="24"/>
          <w:szCs w:val="24"/>
        </w:rPr>
        <w:t xml:space="preserve"> Management. </w:t>
      </w:r>
      <w:proofErr w:type="gramStart"/>
      <w:r w:rsidRPr="00B23D4C">
        <w:rPr>
          <w:color w:val="000000"/>
          <w:sz w:val="24"/>
          <w:szCs w:val="24"/>
        </w:rPr>
        <w:t>2002/2007.</w:t>
      </w:r>
      <w:proofErr w:type="gramEnd"/>
      <w:r w:rsidRPr="00B23D4C">
        <w:rPr>
          <w:color w:val="000000"/>
          <w:sz w:val="24"/>
          <w:szCs w:val="24"/>
        </w:rPr>
        <w:t xml:space="preserve"> </w:t>
      </w:r>
      <w:r w:rsidR="00E52D30">
        <w:rPr>
          <w:rStyle w:val="Emphasis"/>
          <w:rFonts w:cs="Arial"/>
          <w:color w:val="000000"/>
          <w:sz w:val="24"/>
          <w:szCs w:val="24"/>
        </w:rPr>
        <w:t>Invasive species</w:t>
      </w:r>
      <w:r w:rsidRPr="00B23D4C">
        <w:rPr>
          <w:rStyle w:val="Emphasis"/>
          <w:rFonts w:cs="Arial"/>
          <w:color w:val="000000"/>
          <w:sz w:val="24"/>
          <w:szCs w:val="24"/>
        </w:rPr>
        <w:t xml:space="preserve"> Management: CIPM Online Textbook.</w:t>
      </w:r>
      <w:r w:rsidRPr="00B23D4C">
        <w:rPr>
          <w:color w:val="000000"/>
          <w:sz w:val="24"/>
          <w:szCs w:val="24"/>
        </w:rPr>
        <w:t xml:space="preserve"> Bozeman, MT: Center for </w:t>
      </w:r>
      <w:r w:rsidR="00E52D30">
        <w:rPr>
          <w:color w:val="000000"/>
          <w:sz w:val="24"/>
          <w:szCs w:val="24"/>
        </w:rPr>
        <w:t>Invasive species</w:t>
      </w:r>
      <w:r w:rsidRPr="00B23D4C">
        <w:rPr>
          <w:color w:val="000000"/>
          <w:sz w:val="24"/>
          <w:szCs w:val="24"/>
        </w:rPr>
        <w:t xml:space="preserve"> Management. </w:t>
      </w:r>
      <w:hyperlink r:id="rId16" w:history="1">
        <w:proofErr w:type="gramStart"/>
        <w:r w:rsidRPr="00B23D4C">
          <w:rPr>
            <w:rStyle w:val="Hyperlink"/>
            <w:rFonts w:cs="Arial"/>
            <w:color w:val="auto"/>
            <w:sz w:val="24"/>
            <w:szCs w:val="24"/>
            <w:u w:val="none"/>
          </w:rPr>
          <w:t>http://www.weedcenter.org/textbook/index.html (accessed on February 25</w:t>
        </w:r>
      </w:hyperlink>
      <w:r w:rsidRPr="00B23D4C">
        <w:rPr>
          <w:sz w:val="24"/>
          <w:szCs w:val="24"/>
        </w:rPr>
        <w:t>, 2011</w:t>
      </w:r>
      <w:r w:rsidRPr="00B23D4C">
        <w:rPr>
          <w:color w:val="000000"/>
          <w:sz w:val="24"/>
          <w:szCs w:val="24"/>
        </w:rPr>
        <w:t>).</w:t>
      </w:r>
      <w:proofErr w:type="gramEnd"/>
    </w:p>
    <w:p w:rsidR="00466463" w:rsidRPr="00B23D4C" w:rsidRDefault="00466463" w:rsidP="00466463">
      <w:pPr>
        <w:rPr>
          <w:sz w:val="24"/>
          <w:szCs w:val="24"/>
        </w:rPr>
      </w:pPr>
      <w:r w:rsidRPr="00B23D4C">
        <w:rPr>
          <w:sz w:val="24"/>
          <w:szCs w:val="24"/>
        </w:rPr>
        <w:t>EKIPC 2007 Annual Report</w:t>
      </w:r>
    </w:p>
    <w:p w:rsidR="00466463" w:rsidRPr="00B23D4C" w:rsidRDefault="00466463" w:rsidP="00466463">
      <w:pPr>
        <w:rPr>
          <w:sz w:val="24"/>
          <w:szCs w:val="24"/>
        </w:rPr>
      </w:pPr>
      <w:r w:rsidRPr="00B23D4C">
        <w:rPr>
          <w:sz w:val="24"/>
          <w:szCs w:val="24"/>
        </w:rPr>
        <w:t>Guide to Weeds in British Columbia 2002</w:t>
      </w:r>
    </w:p>
    <w:p w:rsidR="00466463" w:rsidRPr="00B23D4C" w:rsidRDefault="00466463" w:rsidP="00466463">
      <w:pPr>
        <w:rPr>
          <w:sz w:val="24"/>
          <w:szCs w:val="24"/>
        </w:rPr>
      </w:pPr>
      <w:r w:rsidRPr="00B23D4C">
        <w:rPr>
          <w:sz w:val="24"/>
          <w:szCs w:val="24"/>
        </w:rPr>
        <w:t xml:space="preserve">Northwest </w:t>
      </w:r>
      <w:r w:rsidR="00E52D30">
        <w:rPr>
          <w:sz w:val="24"/>
          <w:szCs w:val="24"/>
        </w:rPr>
        <w:t>Invasive species</w:t>
      </w:r>
      <w:r w:rsidRPr="00B23D4C">
        <w:rPr>
          <w:sz w:val="24"/>
          <w:szCs w:val="24"/>
        </w:rPr>
        <w:t xml:space="preserve"> Council Strategic Plan 2009</w:t>
      </w:r>
    </w:p>
    <w:p w:rsidR="00466463" w:rsidRPr="00B23D4C" w:rsidRDefault="00466463" w:rsidP="00466463">
      <w:pPr>
        <w:rPr>
          <w:sz w:val="24"/>
          <w:szCs w:val="24"/>
        </w:rPr>
      </w:pPr>
      <w:r w:rsidRPr="00B23D4C">
        <w:rPr>
          <w:sz w:val="24"/>
          <w:szCs w:val="24"/>
        </w:rPr>
        <w:t xml:space="preserve">Boundary Weed Committee </w:t>
      </w:r>
      <w:r w:rsidR="00E52D30">
        <w:rPr>
          <w:sz w:val="24"/>
          <w:szCs w:val="24"/>
        </w:rPr>
        <w:t>Invasive species</w:t>
      </w:r>
      <w:r w:rsidRPr="00B23D4C">
        <w:rPr>
          <w:sz w:val="24"/>
          <w:szCs w:val="24"/>
        </w:rPr>
        <w:t xml:space="preserve"> Management Strategy 2008</w:t>
      </w:r>
    </w:p>
    <w:p w:rsidR="00466463" w:rsidRPr="00B23D4C" w:rsidRDefault="00466463" w:rsidP="00466463">
      <w:pPr>
        <w:rPr>
          <w:rFonts w:cstheme="minorHAnsi"/>
          <w:sz w:val="24"/>
          <w:szCs w:val="24"/>
        </w:rPr>
      </w:pPr>
      <w:r w:rsidRPr="00B23D4C">
        <w:rPr>
          <w:rFonts w:cstheme="minorHAnsi"/>
          <w:sz w:val="24"/>
          <w:szCs w:val="24"/>
        </w:rPr>
        <w:t>http://www.agf.gov.bc.ca/cropprot/weedguide</w:t>
      </w:r>
    </w:p>
    <w:p w:rsidR="00466463" w:rsidRPr="00B23D4C" w:rsidRDefault="00466463" w:rsidP="00466463">
      <w:pPr>
        <w:rPr>
          <w:rFonts w:cstheme="minorHAnsi"/>
          <w:sz w:val="24"/>
          <w:szCs w:val="24"/>
        </w:rPr>
      </w:pPr>
      <w:r w:rsidRPr="00B23D4C">
        <w:rPr>
          <w:rFonts w:cstheme="minorHAnsi"/>
          <w:sz w:val="24"/>
          <w:szCs w:val="24"/>
        </w:rPr>
        <w:t>Field Guide to Noxious and Other Selected Weeds of British Columbia for Photographs</w:t>
      </w:r>
    </w:p>
    <w:p w:rsidR="00466463" w:rsidRDefault="00466463" w:rsidP="00466463">
      <w:pPr>
        <w:tabs>
          <w:tab w:val="left" w:pos="9450"/>
          <w:tab w:val="left" w:pos="9900"/>
        </w:tabs>
        <w:autoSpaceDE w:val="0"/>
        <w:autoSpaceDN w:val="0"/>
        <w:adjustRightInd w:val="0"/>
        <w:spacing w:line="276" w:lineRule="auto"/>
        <w:jc w:val="both"/>
        <w:rPr>
          <w:rFonts w:cs="Arial"/>
        </w:rPr>
      </w:pPr>
    </w:p>
    <w:p w:rsidR="00466463" w:rsidRDefault="00466463" w:rsidP="00466463">
      <w:pPr>
        <w:tabs>
          <w:tab w:val="left" w:pos="9450"/>
          <w:tab w:val="left" w:pos="9900"/>
        </w:tabs>
        <w:autoSpaceDE w:val="0"/>
        <w:autoSpaceDN w:val="0"/>
        <w:adjustRightInd w:val="0"/>
        <w:spacing w:line="276" w:lineRule="auto"/>
        <w:jc w:val="both"/>
        <w:rPr>
          <w:rFonts w:cs="Arial"/>
        </w:rPr>
      </w:pPr>
    </w:p>
    <w:p w:rsidR="00466463" w:rsidRDefault="00466463" w:rsidP="00466463">
      <w:pPr>
        <w:tabs>
          <w:tab w:val="left" w:pos="9450"/>
          <w:tab w:val="left" w:pos="9900"/>
        </w:tabs>
        <w:autoSpaceDE w:val="0"/>
        <w:autoSpaceDN w:val="0"/>
        <w:adjustRightInd w:val="0"/>
        <w:spacing w:line="276" w:lineRule="auto"/>
        <w:jc w:val="both"/>
        <w:rPr>
          <w:rFonts w:cs="Arial"/>
        </w:rPr>
      </w:pPr>
    </w:p>
    <w:p w:rsidR="00466463" w:rsidRDefault="00466463" w:rsidP="00466463">
      <w:pPr>
        <w:tabs>
          <w:tab w:val="left" w:pos="9450"/>
          <w:tab w:val="left" w:pos="9900"/>
        </w:tabs>
        <w:autoSpaceDE w:val="0"/>
        <w:autoSpaceDN w:val="0"/>
        <w:adjustRightInd w:val="0"/>
        <w:spacing w:line="276" w:lineRule="auto"/>
        <w:jc w:val="both"/>
        <w:rPr>
          <w:rFonts w:cs="Arial"/>
        </w:rPr>
      </w:pPr>
    </w:p>
    <w:p w:rsidR="00466463" w:rsidRDefault="00466463" w:rsidP="00466463">
      <w:pPr>
        <w:tabs>
          <w:tab w:val="left" w:pos="9450"/>
          <w:tab w:val="left" w:pos="9900"/>
        </w:tabs>
        <w:autoSpaceDE w:val="0"/>
        <w:autoSpaceDN w:val="0"/>
        <w:adjustRightInd w:val="0"/>
        <w:spacing w:line="276" w:lineRule="auto"/>
        <w:jc w:val="both"/>
        <w:rPr>
          <w:rFonts w:cs="Arial"/>
        </w:rPr>
      </w:pPr>
    </w:p>
    <w:p w:rsidR="00466463" w:rsidRDefault="00466463" w:rsidP="00466463">
      <w:pPr>
        <w:tabs>
          <w:tab w:val="left" w:pos="9450"/>
          <w:tab w:val="left" w:pos="9900"/>
        </w:tabs>
        <w:autoSpaceDE w:val="0"/>
        <w:autoSpaceDN w:val="0"/>
        <w:adjustRightInd w:val="0"/>
        <w:spacing w:line="276" w:lineRule="auto"/>
        <w:jc w:val="both"/>
        <w:rPr>
          <w:rFonts w:cs="Arial"/>
        </w:rPr>
      </w:pPr>
    </w:p>
    <w:p w:rsidR="00466463" w:rsidRDefault="00466463" w:rsidP="00466463">
      <w:pPr>
        <w:tabs>
          <w:tab w:val="left" w:pos="9450"/>
          <w:tab w:val="left" w:pos="9900"/>
        </w:tabs>
        <w:autoSpaceDE w:val="0"/>
        <w:autoSpaceDN w:val="0"/>
        <w:adjustRightInd w:val="0"/>
        <w:spacing w:line="276" w:lineRule="auto"/>
        <w:jc w:val="both"/>
        <w:rPr>
          <w:rFonts w:cs="Arial"/>
        </w:rPr>
      </w:pPr>
    </w:p>
    <w:p w:rsidR="00466463" w:rsidRDefault="00466463" w:rsidP="00466463">
      <w:pPr>
        <w:tabs>
          <w:tab w:val="left" w:pos="9450"/>
          <w:tab w:val="left" w:pos="9900"/>
        </w:tabs>
        <w:autoSpaceDE w:val="0"/>
        <w:autoSpaceDN w:val="0"/>
        <w:adjustRightInd w:val="0"/>
        <w:spacing w:line="276" w:lineRule="auto"/>
        <w:jc w:val="both"/>
        <w:rPr>
          <w:rFonts w:cs="Arial"/>
        </w:rPr>
      </w:pPr>
    </w:p>
    <w:p w:rsidR="00466463" w:rsidRDefault="00466463" w:rsidP="00466463">
      <w:pPr>
        <w:tabs>
          <w:tab w:val="left" w:pos="9450"/>
          <w:tab w:val="left" w:pos="9900"/>
        </w:tabs>
        <w:autoSpaceDE w:val="0"/>
        <w:autoSpaceDN w:val="0"/>
        <w:adjustRightInd w:val="0"/>
        <w:spacing w:line="276" w:lineRule="auto"/>
        <w:jc w:val="both"/>
        <w:rPr>
          <w:rFonts w:cs="Arial"/>
        </w:rPr>
      </w:pPr>
    </w:p>
    <w:p w:rsidR="00466463" w:rsidRDefault="00466463" w:rsidP="00466463">
      <w:pPr>
        <w:tabs>
          <w:tab w:val="left" w:pos="9450"/>
          <w:tab w:val="left" w:pos="9900"/>
        </w:tabs>
        <w:autoSpaceDE w:val="0"/>
        <w:autoSpaceDN w:val="0"/>
        <w:adjustRightInd w:val="0"/>
        <w:spacing w:line="276" w:lineRule="auto"/>
        <w:jc w:val="both"/>
        <w:rPr>
          <w:rFonts w:cs="Arial"/>
        </w:rPr>
      </w:pPr>
    </w:p>
    <w:p w:rsidR="00466463" w:rsidRDefault="00466463" w:rsidP="00466463">
      <w:pPr>
        <w:tabs>
          <w:tab w:val="left" w:pos="9450"/>
          <w:tab w:val="left" w:pos="9900"/>
        </w:tabs>
        <w:autoSpaceDE w:val="0"/>
        <w:autoSpaceDN w:val="0"/>
        <w:adjustRightInd w:val="0"/>
        <w:spacing w:line="276" w:lineRule="auto"/>
        <w:jc w:val="both"/>
        <w:rPr>
          <w:rFonts w:cs="Arial"/>
        </w:rPr>
      </w:pPr>
    </w:p>
    <w:p w:rsidR="00466463" w:rsidRDefault="00C51E61" w:rsidP="00C51E61">
      <w:pPr>
        <w:pStyle w:val="Heading1"/>
      </w:pPr>
      <w:bookmarkStart w:id="299" w:name="_Toc320619457"/>
      <w:r>
        <w:t xml:space="preserve">6.0 </w:t>
      </w:r>
      <w:r w:rsidR="00466463">
        <w:t xml:space="preserve">Appendix </w:t>
      </w:r>
      <w:r w:rsidR="000F2677">
        <w:t>1</w:t>
      </w:r>
      <w:bookmarkEnd w:id="299"/>
    </w:p>
    <w:p w:rsidR="00466463" w:rsidRDefault="00466463" w:rsidP="00466463">
      <w:pPr>
        <w:jc w:val="center"/>
        <w:rPr>
          <w:lang w:val="en-CA" w:eastAsia="en-CA"/>
        </w:rPr>
      </w:pPr>
    </w:p>
    <w:p w:rsidR="00466463" w:rsidRPr="00C51E61" w:rsidRDefault="00466463" w:rsidP="00466463">
      <w:pPr>
        <w:jc w:val="center"/>
        <w:rPr>
          <w:sz w:val="32"/>
          <w:szCs w:val="32"/>
          <w:lang w:val="en-CA" w:eastAsia="en-CA"/>
        </w:rPr>
      </w:pPr>
      <w:r w:rsidRPr="00C51E61">
        <w:rPr>
          <w:sz w:val="32"/>
          <w:szCs w:val="32"/>
          <w:lang w:val="en-CA" w:eastAsia="en-CA"/>
        </w:rPr>
        <w:t>EKIPC Watch Lists</w:t>
      </w:r>
    </w:p>
    <w:p w:rsidR="00466463" w:rsidRDefault="00466463" w:rsidP="00A81EAF">
      <w:pPr>
        <w:pStyle w:val="Heading3"/>
      </w:pPr>
      <w:r>
        <w:br w:type="page"/>
      </w:r>
    </w:p>
    <w:p w:rsidR="00466463" w:rsidRPr="00CC4E51" w:rsidRDefault="00466463" w:rsidP="00466463">
      <w:pPr>
        <w:pStyle w:val="BalloonText"/>
        <w:ind w:left="-90"/>
        <w:rPr>
          <w:rFonts w:asciiTheme="minorHAnsi" w:hAnsiTheme="minorHAnsi" w:cs="Arial"/>
          <w:sz w:val="24"/>
          <w:szCs w:val="24"/>
        </w:rPr>
      </w:pPr>
      <w:r w:rsidRPr="00CC4E51">
        <w:rPr>
          <w:rFonts w:asciiTheme="minorHAnsi" w:hAnsiTheme="minorHAnsi" w:cs="Arial"/>
          <w:sz w:val="24"/>
          <w:szCs w:val="24"/>
        </w:rPr>
        <w:lastRenderedPageBreak/>
        <w:t xml:space="preserve">Table </w:t>
      </w:r>
      <w:proofErr w:type="gramStart"/>
      <w:r>
        <w:rPr>
          <w:rFonts w:asciiTheme="minorHAnsi" w:hAnsiTheme="minorHAnsi" w:cs="Arial"/>
          <w:sz w:val="24"/>
          <w:szCs w:val="24"/>
        </w:rPr>
        <w:t>A</w:t>
      </w:r>
      <w:proofErr w:type="gramEnd"/>
      <w:r w:rsidRPr="00CC4E51">
        <w:rPr>
          <w:rFonts w:asciiTheme="minorHAnsi" w:hAnsiTheme="minorHAnsi" w:cs="Arial"/>
          <w:sz w:val="24"/>
          <w:szCs w:val="24"/>
        </w:rPr>
        <w:t xml:space="preserve"> lists </w:t>
      </w:r>
      <w:r w:rsidR="00EA35F4">
        <w:rPr>
          <w:rFonts w:asciiTheme="minorHAnsi" w:hAnsiTheme="minorHAnsi" w:cs="Arial"/>
          <w:sz w:val="24"/>
          <w:szCs w:val="24"/>
        </w:rPr>
        <w:t>invasive species</w:t>
      </w:r>
      <w:r w:rsidRPr="00CC4E51">
        <w:rPr>
          <w:rFonts w:asciiTheme="minorHAnsi" w:hAnsiTheme="minorHAnsi" w:cs="Arial"/>
          <w:sz w:val="24"/>
          <w:szCs w:val="24"/>
        </w:rPr>
        <w:t xml:space="preserve"> that exist along our Provincial borders but are not known to exist within the East Kootenay region.</w:t>
      </w:r>
    </w:p>
    <w:p w:rsidR="00466463" w:rsidRPr="0076195A" w:rsidRDefault="00466463" w:rsidP="00466463">
      <w:pPr>
        <w:pStyle w:val="Heading7"/>
        <w:ind w:left="-720"/>
        <w:rPr>
          <w:rFonts w:asciiTheme="minorHAnsi" w:hAnsiTheme="minorHAnsi"/>
          <w:b/>
          <w:i w:val="0"/>
        </w:rPr>
      </w:pPr>
      <w:r w:rsidRPr="0076195A">
        <w:rPr>
          <w:rFonts w:asciiTheme="minorHAnsi" w:hAnsiTheme="minorHAnsi"/>
          <w:b/>
          <w:i w:val="0"/>
        </w:rPr>
        <w:t xml:space="preserve">Table A: Watch List of </w:t>
      </w:r>
      <w:r w:rsidR="00EA35F4">
        <w:rPr>
          <w:rFonts w:asciiTheme="minorHAnsi" w:hAnsiTheme="minorHAnsi"/>
          <w:b/>
          <w:i w:val="0"/>
        </w:rPr>
        <w:t>Invasive species</w:t>
      </w:r>
      <w:r w:rsidRPr="0076195A">
        <w:rPr>
          <w:rFonts w:asciiTheme="minorHAnsi" w:hAnsiTheme="minorHAnsi"/>
          <w:b/>
          <w:i w:val="0"/>
        </w:rPr>
        <w:t xml:space="preserve"> found within British Columbia and Alberta.</w:t>
      </w:r>
    </w:p>
    <w:tbl>
      <w:tblPr>
        <w:tblW w:w="10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70"/>
        <w:gridCol w:w="3600"/>
        <w:gridCol w:w="4140"/>
      </w:tblGrid>
      <w:tr w:rsidR="00466463" w:rsidRPr="00CC4E51" w:rsidTr="00466463">
        <w:trPr>
          <w:trHeight w:val="458"/>
          <w:jc w:val="center"/>
        </w:trPr>
        <w:tc>
          <w:tcPr>
            <w:tcW w:w="2970" w:type="dxa"/>
            <w:shd w:val="clear" w:color="auto" w:fill="A6A6A6"/>
            <w:vAlign w:val="center"/>
          </w:tcPr>
          <w:p w:rsidR="00466463" w:rsidRPr="00CC4E51" w:rsidRDefault="00466463" w:rsidP="00466463">
            <w:pPr>
              <w:pStyle w:val="BalloonText"/>
              <w:jc w:val="center"/>
              <w:rPr>
                <w:rFonts w:asciiTheme="minorHAnsi" w:hAnsiTheme="minorHAnsi" w:cs="Arial"/>
                <w:b/>
                <w:bCs/>
                <w:sz w:val="22"/>
                <w:szCs w:val="22"/>
              </w:rPr>
            </w:pPr>
            <w:r w:rsidRPr="00CC4E51">
              <w:rPr>
                <w:rFonts w:asciiTheme="minorHAnsi" w:hAnsiTheme="minorHAnsi" w:cs="Arial"/>
                <w:b/>
                <w:bCs/>
                <w:sz w:val="22"/>
                <w:szCs w:val="22"/>
              </w:rPr>
              <w:t>Common Name</w:t>
            </w:r>
          </w:p>
        </w:tc>
        <w:tc>
          <w:tcPr>
            <w:tcW w:w="3600" w:type="dxa"/>
            <w:shd w:val="clear" w:color="auto" w:fill="A6A6A6"/>
            <w:vAlign w:val="center"/>
          </w:tcPr>
          <w:p w:rsidR="00466463" w:rsidRPr="00CC4E51" w:rsidRDefault="00466463" w:rsidP="00466463">
            <w:pPr>
              <w:pStyle w:val="BalloonText"/>
              <w:jc w:val="center"/>
              <w:rPr>
                <w:rFonts w:asciiTheme="minorHAnsi" w:hAnsiTheme="minorHAnsi" w:cs="Arial"/>
                <w:b/>
                <w:bCs/>
                <w:sz w:val="22"/>
                <w:szCs w:val="22"/>
              </w:rPr>
            </w:pPr>
            <w:r w:rsidRPr="00CC4E51">
              <w:rPr>
                <w:rFonts w:asciiTheme="minorHAnsi" w:hAnsiTheme="minorHAnsi" w:cs="Arial"/>
                <w:b/>
                <w:bCs/>
                <w:sz w:val="22"/>
                <w:szCs w:val="22"/>
              </w:rPr>
              <w:t>Latin Name</w:t>
            </w:r>
          </w:p>
        </w:tc>
        <w:tc>
          <w:tcPr>
            <w:tcW w:w="4140" w:type="dxa"/>
            <w:shd w:val="clear" w:color="auto" w:fill="A6A6A6"/>
            <w:vAlign w:val="center"/>
          </w:tcPr>
          <w:p w:rsidR="00466463" w:rsidRPr="00CC4E51" w:rsidRDefault="00466463" w:rsidP="00466463">
            <w:pPr>
              <w:pStyle w:val="BalloonText"/>
              <w:jc w:val="center"/>
              <w:rPr>
                <w:rFonts w:asciiTheme="minorHAnsi" w:hAnsiTheme="minorHAnsi" w:cs="Arial"/>
                <w:b/>
                <w:bCs/>
                <w:sz w:val="22"/>
                <w:szCs w:val="22"/>
              </w:rPr>
            </w:pPr>
            <w:r w:rsidRPr="00CC4E51">
              <w:rPr>
                <w:rFonts w:asciiTheme="minorHAnsi" w:hAnsiTheme="minorHAnsi" w:cs="Arial"/>
                <w:b/>
                <w:bCs/>
                <w:sz w:val="22"/>
                <w:szCs w:val="22"/>
              </w:rPr>
              <w:t>Closet Geographical Location</w:t>
            </w:r>
          </w:p>
        </w:tc>
      </w:tr>
      <w:tr w:rsidR="00102962" w:rsidRPr="00CC4E51" w:rsidTr="00466463">
        <w:trPr>
          <w:trHeight w:val="288"/>
          <w:jc w:val="center"/>
        </w:trPr>
        <w:tc>
          <w:tcPr>
            <w:tcW w:w="2970" w:type="dxa"/>
          </w:tcPr>
          <w:p w:rsidR="00102962" w:rsidRPr="00CC4E51" w:rsidRDefault="00102962" w:rsidP="00466463">
            <w:pPr>
              <w:pStyle w:val="BalloonText"/>
              <w:rPr>
                <w:rFonts w:asciiTheme="minorHAnsi" w:hAnsiTheme="minorHAnsi" w:cs="Arial"/>
                <w:sz w:val="22"/>
                <w:szCs w:val="22"/>
              </w:rPr>
            </w:pPr>
            <w:r>
              <w:rPr>
                <w:rFonts w:asciiTheme="minorHAnsi" w:hAnsiTheme="minorHAnsi" w:cs="Arial"/>
                <w:sz w:val="22"/>
                <w:szCs w:val="22"/>
              </w:rPr>
              <w:t>Black Locust</w:t>
            </w:r>
          </w:p>
        </w:tc>
        <w:tc>
          <w:tcPr>
            <w:tcW w:w="3600" w:type="dxa"/>
          </w:tcPr>
          <w:p w:rsidR="00102962" w:rsidRPr="00102962" w:rsidRDefault="00102962" w:rsidP="00102962">
            <w:pPr>
              <w:pStyle w:val="BalloonText"/>
              <w:rPr>
                <w:rFonts w:asciiTheme="minorHAnsi" w:hAnsiTheme="minorHAnsi" w:cs="Arial"/>
                <w:i/>
                <w:iCs/>
                <w:sz w:val="22"/>
                <w:szCs w:val="22"/>
              </w:rPr>
            </w:pPr>
            <w:proofErr w:type="spellStart"/>
            <w:r w:rsidRPr="00102962">
              <w:rPr>
                <w:rFonts w:asciiTheme="minorHAnsi" w:hAnsiTheme="minorHAnsi" w:cs="Arial"/>
                <w:i/>
                <w:iCs/>
                <w:sz w:val="22"/>
                <w:szCs w:val="22"/>
              </w:rPr>
              <w:t>Robinia</w:t>
            </w:r>
            <w:proofErr w:type="spellEnd"/>
            <w:r w:rsidRPr="00102962">
              <w:rPr>
                <w:rFonts w:asciiTheme="minorHAnsi" w:hAnsiTheme="minorHAnsi" w:cs="Arial"/>
                <w:i/>
                <w:iCs/>
                <w:sz w:val="22"/>
                <w:szCs w:val="22"/>
              </w:rPr>
              <w:t xml:space="preserve"> </w:t>
            </w:r>
            <w:proofErr w:type="spellStart"/>
            <w:r w:rsidRPr="00102962">
              <w:rPr>
                <w:rFonts w:asciiTheme="minorHAnsi" w:hAnsiTheme="minorHAnsi" w:cs="Arial"/>
                <w:i/>
                <w:iCs/>
                <w:sz w:val="22"/>
                <w:szCs w:val="22"/>
              </w:rPr>
              <w:t>pseudoacacia</w:t>
            </w:r>
            <w:proofErr w:type="spellEnd"/>
          </w:p>
          <w:p w:rsidR="00102962" w:rsidRPr="00CC4E51" w:rsidRDefault="00102962" w:rsidP="00102962">
            <w:pPr>
              <w:pStyle w:val="BalloonText"/>
              <w:rPr>
                <w:rFonts w:asciiTheme="minorHAnsi" w:hAnsiTheme="minorHAnsi" w:cs="Arial"/>
                <w:i/>
                <w:iCs/>
                <w:sz w:val="22"/>
                <w:szCs w:val="22"/>
              </w:rPr>
            </w:pPr>
          </w:p>
        </w:tc>
        <w:tc>
          <w:tcPr>
            <w:tcW w:w="4140" w:type="dxa"/>
          </w:tcPr>
          <w:p w:rsidR="00102962" w:rsidRPr="00CC4E51" w:rsidRDefault="00102962" w:rsidP="00466463">
            <w:pPr>
              <w:pStyle w:val="BalloonText"/>
              <w:rPr>
                <w:rFonts w:asciiTheme="minorHAnsi" w:hAnsiTheme="minorHAnsi" w:cs="Arial"/>
                <w:sz w:val="22"/>
                <w:szCs w:val="22"/>
              </w:rPr>
            </w:pPr>
          </w:p>
        </w:tc>
      </w:tr>
      <w:tr w:rsidR="00102962" w:rsidRPr="00CC4E51" w:rsidTr="00466463">
        <w:trPr>
          <w:trHeight w:val="288"/>
          <w:jc w:val="center"/>
        </w:trPr>
        <w:tc>
          <w:tcPr>
            <w:tcW w:w="297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Bladder Campion</w:t>
            </w:r>
          </w:p>
        </w:tc>
        <w:tc>
          <w:tcPr>
            <w:tcW w:w="3600" w:type="dxa"/>
          </w:tcPr>
          <w:p w:rsidR="00102962" w:rsidRPr="00CC4E51" w:rsidRDefault="00102962" w:rsidP="00466463">
            <w:pPr>
              <w:pStyle w:val="BalloonText"/>
              <w:rPr>
                <w:rFonts w:asciiTheme="minorHAnsi" w:hAnsiTheme="minorHAnsi" w:cs="Arial"/>
                <w:i/>
                <w:iCs/>
                <w:sz w:val="22"/>
                <w:szCs w:val="22"/>
              </w:rPr>
            </w:pPr>
            <w:proofErr w:type="spellStart"/>
            <w:r w:rsidRPr="00CC4E51">
              <w:rPr>
                <w:rFonts w:asciiTheme="minorHAnsi" w:hAnsiTheme="minorHAnsi" w:cs="Arial"/>
                <w:i/>
                <w:iCs/>
                <w:sz w:val="22"/>
                <w:szCs w:val="22"/>
              </w:rPr>
              <w:t>Silene</w:t>
            </w:r>
            <w:proofErr w:type="spellEnd"/>
            <w:r w:rsidRPr="00CC4E51">
              <w:rPr>
                <w:rFonts w:asciiTheme="minorHAnsi" w:hAnsiTheme="minorHAnsi" w:cs="Arial"/>
                <w:i/>
                <w:iCs/>
                <w:sz w:val="22"/>
                <w:szCs w:val="22"/>
              </w:rPr>
              <w:t xml:space="preserve"> </w:t>
            </w:r>
            <w:proofErr w:type="spellStart"/>
            <w:r w:rsidRPr="00CC4E51">
              <w:rPr>
                <w:rFonts w:asciiTheme="minorHAnsi" w:hAnsiTheme="minorHAnsi" w:cs="Arial"/>
                <w:i/>
                <w:iCs/>
                <w:sz w:val="22"/>
                <w:szCs w:val="22"/>
              </w:rPr>
              <w:t>vulgaris</w:t>
            </w:r>
            <w:proofErr w:type="spellEnd"/>
          </w:p>
        </w:tc>
        <w:tc>
          <w:tcPr>
            <w:tcW w:w="4140" w:type="dxa"/>
          </w:tcPr>
          <w:p w:rsidR="00102962" w:rsidRPr="00CC4E51" w:rsidRDefault="00102962" w:rsidP="00466463">
            <w:pPr>
              <w:pStyle w:val="BalloonText"/>
              <w:rPr>
                <w:rFonts w:asciiTheme="minorHAnsi" w:hAnsiTheme="minorHAnsi" w:cs="Arial"/>
                <w:sz w:val="22"/>
                <w:szCs w:val="22"/>
              </w:rPr>
            </w:pPr>
            <w:proofErr w:type="spellStart"/>
            <w:r w:rsidRPr="00CC4E51">
              <w:rPr>
                <w:rFonts w:asciiTheme="minorHAnsi" w:hAnsiTheme="minorHAnsi" w:cs="Arial"/>
                <w:sz w:val="22"/>
                <w:szCs w:val="22"/>
              </w:rPr>
              <w:t>Kootenays</w:t>
            </w:r>
            <w:proofErr w:type="spellEnd"/>
          </w:p>
        </w:tc>
      </w:tr>
      <w:tr w:rsidR="00102962" w:rsidRPr="00CC4E51" w:rsidTr="00466463">
        <w:trPr>
          <w:trHeight w:val="288"/>
          <w:jc w:val="center"/>
        </w:trPr>
        <w:tc>
          <w:tcPr>
            <w:tcW w:w="297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Burr Chervil</w:t>
            </w:r>
          </w:p>
        </w:tc>
        <w:tc>
          <w:tcPr>
            <w:tcW w:w="3600" w:type="dxa"/>
          </w:tcPr>
          <w:p w:rsidR="00102962" w:rsidRPr="00CC4E51" w:rsidRDefault="00102962" w:rsidP="00466463">
            <w:pPr>
              <w:pStyle w:val="BalloonText"/>
              <w:rPr>
                <w:rFonts w:asciiTheme="minorHAnsi" w:hAnsiTheme="minorHAnsi" w:cs="Arial"/>
                <w:i/>
                <w:iCs/>
                <w:sz w:val="22"/>
                <w:szCs w:val="22"/>
              </w:rPr>
            </w:pPr>
            <w:proofErr w:type="spellStart"/>
            <w:r w:rsidRPr="00CC4E51">
              <w:rPr>
                <w:rFonts w:asciiTheme="minorHAnsi" w:hAnsiTheme="minorHAnsi" w:cs="Arial"/>
                <w:i/>
                <w:iCs/>
                <w:sz w:val="22"/>
                <w:szCs w:val="22"/>
              </w:rPr>
              <w:t>Anthriscus</w:t>
            </w:r>
            <w:proofErr w:type="spellEnd"/>
            <w:r w:rsidRPr="00CC4E51">
              <w:rPr>
                <w:rFonts w:asciiTheme="minorHAnsi" w:hAnsiTheme="minorHAnsi" w:cs="Arial"/>
                <w:i/>
                <w:iCs/>
                <w:sz w:val="22"/>
                <w:szCs w:val="22"/>
              </w:rPr>
              <w:t xml:space="preserve"> </w:t>
            </w:r>
            <w:proofErr w:type="spellStart"/>
            <w:r w:rsidRPr="00CC4E51">
              <w:rPr>
                <w:rFonts w:asciiTheme="minorHAnsi" w:hAnsiTheme="minorHAnsi" w:cs="Arial"/>
                <w:i/>
                <w:iCs/>
                <w:sz w:val="22"/>
                <w:szCs w:val="22"/>
              </w:rPr>
              <w:t>caucalis</w:t>
            </w:r>
            <w:proofErr w:type="spellEnd"/>
          </w:p>
        </w:tc>
        <w:tc>
          <w:tcPr>
            <w:tcW w:w="414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Victoria BC and Idaho USA</w:t>
            </w:r>
          </w:p>
        </w:tc>
      </w:tr>
      <w:tr w:rsidR="00102962" w:rsidRPr="00CC4E51" w:rsidTr="00466463">
        <w:trPr>
          <w:trHeight w:val="288"/>
          <w:jc w:val="center"/>
        </w:trPr>
        <w:tc>
          <w:tcPr>
            <w:tcW w:w="297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 xml:space="preserve">Dodder </w:t>
            </w:r>
          </w:p>
        </w:tc>
        <w:tc>
          <w:tcPr>
            <w:tcW w:w="3600" w:type="dxa"/>
          </w:tcPr>
          <w:p w:rsidR="00102962" w:rsidRPr="00CC4E51" w:rsidRDefault="00102962" w:rsidP="00466463">
            <w:pPr>
              <w:pStyle w:val="BalloonText"/>
              <w:rPr>
                <w:rFonts w:asciiTheme="minorHAnsi" w:hAnsiTheme="minorHAnsi" w:cs="Arial"/>
                <w:sz w:val="22"/>
                <w:szCs w:val="22"/>
              </w:rPr>
            </w:pPr>
            <w:proofErr w:type="spellStart"/>
            <w:r w:rsidRPr="00CC4E51">
              <w:rPr>
                <w:rFonts w:asciiTheme="minorHAnsi" w:hAnsiTheme="minorHAnsi" w:cs="Arial"/>
                <w:i/>
                <w:iCs/>
                <w:sz w:val="22"/>
                <w:szCs w:val="22"/>
              </w:rPr>
              <w:t>Cuscuta</w:t>
            </w:r>
            <w:proofErr w:type="spellEnd"/>
            <w:r w:rsidRPr="00CC4E51">
              <w:rPr>
                <w:rFonts w:asciiTheme="minorHAnsi" w:hAnsiTheme="minorHAnsi" w:cs="Arial"/>
                <w:i/>
                <w:iCs/>
                <w:sz w:val="22"/>
                <w:szCs w:val="22"/>
              </w:rPr>
              <w:t xml:space="preserve"> </w:t>
            </w:r>
            <w:proofErr w:type="spellStart"/>
            <w:r w:rsidRPr="00CC4E51">
              <w:rPr>
                <w:rFonts w:asciiTheme="minorHAnsi" w:hAnsiTheme="minorHAnsi" w:cs="Arial"/>
                <w:i/>
                <w:iCs/>
                <w:sz w:val="22"/>
                <w:szCs w:val="22"/>
              </w:rPr>
              <w:t>spp</w:t>
            </w:r>
            <w:proofErr w:type="spellEnd"/>
          </w:p>
        </w:tc>
        <w:tc>
          <w:tcPr>
            <w:tcW w:w="414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 xml:space="preserve">Okanagan, Coastal BC, </w:t>
            </w:r>
            <w:r>
              <w:rPr>
                <w:rFonts w:asciiTheme="minorHAnsi" w:hAnsiTheme="minorHAnsi" w:cs="Arial"/>
                <w:sz w:val="22"/>
                <w:szCs w:val="22"/>
              </w:rPr>
              <w:t>C</w:t>
            </w:r>
            <w:r w:rsidRPr="00CC4E51">
              <w:rPr>
                <w:rFonts w:asciiTheme="minorHAnsi" w:hAnsiTheme="minorHAnsi" w:cs="Arial"/>
                <w:sz w:val="22"/>
                <w:szCs w:val="22"/>
              </w:rPr>
              <w:t>entral Kootenay</w:t>
            </w:r>
          </w:p>
        </w:tc>
      </w:tr>
      <w:tr w:rsidR="00102962" w:rsidRPr="00CC4E51" w:rsidTr="00466463">
        <w:trPr>
          <w:trHeight w:val="288"/>
          <w:jc w:val="center"/>
        </w:trPr>
        <w:tc>
          <w:tcPr>
            <w:tcW w:w="297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Garlic Mustard</w:t>
            </w:r>
          </w:p>
        </w:tc>
        <w:tc>
          <w:tcPr>
            <w:tcW w:w="3600" w:type="dxa"/>
          </w:tcPr>
          <w:p w:rsidR="00102962" w:rsidRPr="00CC4E51" w:rsidRDefault="00102962" w:rsidP="00466463">
            <w:pPr>
              <w:pStyle w:val="BalloonText"/>
              <w:rPr>
                <w:rFonts w:asciiTheme="minorHAnsi" w:hAnsiTheme="minorHAnsi" w:cs="Arial"/>
                <w:i/>
                <w:iCs/>
                <w:color w:val="000000"/>
                <w:sz w:val="22"/>
                <w:szCs w:val="22"/>
              </w:rPr>
            </w:pPr>
            <w:proofErr w:type="spellStart"/>
            <w:r w:rsidRPr="00CC4E51">
              <w:rPr>
                <w:rFonts w:asciiTheme="minorHAnsi" w:hAnsiTheme="minorHAnsi" w:cs="Arial"/>
                <w:i/>
                <w:iCs/>
                <w:color w:val="000000"/>
                <w:sz w:val="22"/>
                <w:szCs w:val="22"/>
              </w:rPr>
              <w:t>Allianria</w:t>
            </w:r>
            <w:proofErr w:type="spellEnd"/>
            <w:r w:rsidRPr="00CC4E51">
              <w:rPr>
                <w:rFonts w:asciiTheme="minorHAnsi" w:hAnsiTheme="minorHAnsi" w:cs="Arial"/>
                <w:i/>
                <w:iCs/>
                <w:color w:val="000000"/>
                <w:sz w:val="22"/>
                <w:szCs w:val="22"/>
              </w:rPr>
              <w:t xml:space="preserve"> </w:t>
            </w:r>
            <w:proofErr w:type="spellStart"/>
            <w:r w:rsidRPr="00CC4E51">
              <w:rPr>
                <w:rFonts w:asciiTheme="minorHAnsi" w:hAnsiTheme="minorHAnsi" w:cs="Arial"/>
                <w:i/>
                <w:iCs/>
                <w:color w:val="000000"/>
                <w:sz w:val="22"/>
                <w:szCs w:val="22"/>
              </w:rPr>
              <w:t>petiolata</w:t>
            </w:r>
            <w:proofErr w:type="spellEnd"/>
          </w:p>
        </w:tc>
        <w:tc>
          <w:tcPr>
            <w:tcW w:w="414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Victoria</w:t>
            </w:r>
          </w:p>
        </w:tc>
      </w:tr>
      <w:tr w:rsidR="00102962" w:rsidRPr="00CC4E51" w:rsidTr="00466463">
        <w:trPr>
          <w:trHeight w:val="288"/>
          <w:jc w:val="center"/>
        </w:trPr>
        <w:tc>
          <w:tcPr>
            <w:tcW w:w="297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 xml:space="preserve">Giant Hogweed </w:t>
            </w:r>
          </w:p>
        </w:tc>
        <w:tc>
          <w:tcPr>
            <w:tcW w:w="3600" w:type="dxa"/>
          </w:tcPr>
          <w:p w:rsidR="00102962" w:rsidRPr="00CC4E51" w:rsidRDefault="00102962" w:rsidP="00466463">
            <w:pPr>
              <w:pStyle w:val="BalloonText"/>
              <w:rPr>
                <w:rFonts w:asciiTheme="minorHAnsi" w:hAnsiTheme="minorHAnsi" w:cs="Arial"/>
                <w:sz w:val="22"/>
                <w:szCs w:val="22"/>
              </w:rPr>
            </w:pPr>
            <w:proofErr w:type="spellStart"/>
            <w:r w:rsidRPr="00CC4E51">
              <w:rPr>
                <w:rFonts w:asciiTheme="minorHAnsi" w:hAnsiTheme="minorHAnsi" w:cs="Arial"/>
                <w:i/>
                <w:iCs/>
                <w:color w:val="000000"/>
                <w:sz w:val="22"/>
                <w:szCs w:val="22"/>
              </w:rPr>
              <w:t>Heracleum</w:t>
            </w:r>
            <w:proofErr w:type="spellEnd"/>
            <w:r w:rsidRPr="00CC4E51">
              <w:rPr>
                <w:rFonts w:asciiTheme="minorHAnsi" w:hAnsiTheme="minorHAnsi" w:cs="Arial"/>
                <w:i/>
                <w:iCs/>
                <w:color w:val="000000"/>
                <w:sz w:val="22"/>
                <w:szCs w:val="22"/>
              </w:rPr>
              <w:t xml:space="preserve"> </w:t>
            </w:r>
            <w:proofErr w:type="spellStart"/>
            <w:r w:rsidRPr="00CC4E51">
              <w:rPr>
                <w:rFonts w:asciiTheme="minorHAnsi" w:hAnsiTheme="minorHAnsi" w:cs="Arial"/>
                <w:i/>
                <w:iCs/>
                <w:color w:val="000000"/>
                <w:sz w:val="22"/>
                <w:szCs w:val="22"/>
              </w:rPr>
              <w:t>mantegazzianum</w:t>
            </w:r>
            <w:proofErr w:type="spellEnd"/>
          </w:p>
        </w:tc>
        <w:tc>
          <w:tcPr>
            <w:tcW w:w="414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Coastal BC</w:t>
            </w:r>
          </w:p>
        </w:tc>
      </w:tr>
      <w:tr w:rsidR="00102962" w:rsidRPr="00CC4E51" w:rsidTr="00466463">
        <w:trPr>
          <w:trHeight w:val="288"/>
          <w:jc w:val="center"/>
        </w:trPr>
        <w:tc>
          <w:tcPr>
            <w:tcW w:w="297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 xml:space="preserve">Gorse </w:t>
            </w:r>
          </w:p>
        </w:tc>
        <w:tc>
          <w:tcPr>
            <w:tcW w:w="3600" w:type="dxa"/>
          </w:tcPr>
          <w:p w:rsidR="00102962" w:rsidRPr="00CC4E51" w:rsidRDefault="00102962" w:rsidP="00466463">
            <w:pPr>
              <w:pStyle w:val="BalloonText"/>
              <w:rPr>
                <w:rFonts w:asciiTheme="minorHAnsi" w:hAnsiTheme="minorHAnsi" w:cs="Arial"/>
                <w:sz w:val="22"/>
                <w:szCs w:val="22"/>
              </w:rPr>
            </w:pPr>
            <w:proofErr w:type="spellStart"/>
            <w:r w:rsidRPr="00CC4E51">
              <w:rPr>
                <w:rFonts w:asciiTheme="minorHAnsi" w:hAnsiTheme="minorHAnsi" w:cs="Arial"/>
                <w:i/>
                <w:iCs/>
                <w:sz w:val="22"/>
                <w:szCs w:val="22"/>
              </w:rPr>
              <w:t>Ulex</w:t>
            </w:r>
            <w:proofErr w:type="spellEnd"/>
            <w:r w:rsidRPr="00CC4E51">
              <w:rPr>
                <w:rFonts w:asciiTheme="minorHAnsi" w:hAnsiTheme="minorHAnsi" w:cs="Arial"/>
                <w:i/>
                <w:iCs/>
                <w:sz w:val="22"/>
                <w:szCs w:val="22"/>
              </w:rPr>
              <w:t xml:space="preserve"> </w:t>
            </w:r>
            <w:proofErr w:type="spellStart"/>
            <w:r w:rsidRPr="00CC4E51">
              <w:rPr>
                <w:rFonts w:asciiTheme="minorHAnsi" w:hAnsiTheme="minorHAnsi" w:cs="Arial"/>
                <w:i/>
                <w:iCs/>
                <w:sz w:val="22"/>
                <w:szCs w:val="22"/>
              </w:rPr>
              <w:t>europaeus</w:t>
            </w:r>
            <w:proofErr w:type="spellEnd"/>
          </w:p>
        </w:tc>
        <w:tc>
          <w:tcPr>
            <w:tcW w:w="414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 xml:space="preserve">Pacific Coast of BC </w:t>
            </w:r>
          </w:p>
        </w:tc>
      </w:tr>
      <w:tr w:rsidR="00102962" w:rsidRPr="00CC4E51" w:rsidTr="00466463">
        <w:trPr>
          <w:trHeight w:val="288"/>
          <w:jc w:val="center"/>
        </w:trPr>
        <w:tc>
          <w:tcPr>
            <w:tcW w:w="2970" w:type="dxa"/>
            <w:shd w:val="clear" w:color="auto" w:fill="FFFFFF"/>
          </w:tcPr>
          <w:p w:rsidR="00102962" w:rsidRPr="00CC4E51" w:rsidRDefault="00102962" w:rsidP="00466463">
            <w:pPr>
              <w:pStyle w:val="BalloonText"/>
              <w:rPr>
                <w:rFonts w:asciiTheme="minorHAnsi" w:hAnsiTheme="minorHAnsi" w:cs="Arial"/>
                <w:sz w:val="22"/>
                <w:szCs w:val="22"/>
              </w:rPr>
            </w:pPr>
          </w:p>
        </w:tc>
        <w:tc>
          <w:tcPr>
            <w:tcW w:w="3600" w:type="dxa"/>
            <w:shd w:val="clear" w:color="auto" w:fill="FFFFFF"/>
          </w:tcPr>
          <w:p w:rsidR="00102962" w:rsidRPr="00CC4E51" w:rsidRDefault="00102962" w:rsidP="00466463">
            <w:pPr>
              <w:pStyle w:val="BalloonText"/>
              <w:rPr>
                <w:rFonts w:asciiTheme="minorHAnsi" w:hAnsiTheme="minorHAnsi" w:cs="Arial"/>
                <w:sz w:val="22"/>
                <w:szCs w:val="22"/>
              </w:rPr>
            </w:pPr>
          </w:p>
        </w:tc>
        <w:tc>
          <w:tcPr>
            <w:tcW w:w="4140" w:type="dxa"/>
            <w:shd w:val="clear" w:color="auto" w:fill="FFFFFF"/>
          </w:tcPr>
          <w:p w:rsidR="00102962" w:rsidRPr="00CC4E51" w:rsidRDefault="00102962" w:rsidP="00466463">
            <w:pPr>
              <w:pStyle w:val="BalloonText"/>
              <w:rPr>
                <w:rFonts w:asciiTheme="minorHAnsi" w:hAnsiTheme="minorHAnsi" w:cs="Arial"/>
                <w:sz w:val="22"/>
                <w:szCs w:val="22"/>
              </w:rPr>
            </w:pPr>
          </w:p>
        </w:tc>
      </w:tr>
      <w:tr w:rsidR="00102962" w:rsidRPr="00CC4E51" w:rsidTr="00466463">
        <w:trPr>
          <w:trHeight w:val="288"/>
          <w:jc w:val="center"/>
        </w:trPr>
        <w:tc>
          <w:tcPr>
            <w:tcW w:w="2970" w:type="dxa"/>
          </w:tcPr>
          <w:p w:rsidR="00102962" w:rsidRPr="00CC4E51" w:rsidRDefault="00102962" w:rsidP="00466463">
            <w:pPr>
              <w:pStyle w:val="BalloonText"/>
              <w:rPr>
                <w:rFonts w:asciiTheme="minorHAnsi" w:hAnsiTheme="minorHAnsi" w:cs="Arial"/>
                <w:sz w:val="22"/>
                <w:szCs w:val="22"/>
              </w:rPr>
            </w:pPr>
          </w:p>
        </w:tc>
        <w:tc>
          <w:tcPr>
            <w:tcW w:w="3600" w:type="dxa"/>
          </w:tcPr>
          <w:p w:rsidR="00102962" w:rsidRPr="00CC4E51" w:rsidRDefault="00102962" w:rsidP="00466463">
            <w:pPr>
              <w:pStyle w:val="BalloonText"/>
              <w:rPr>
                <w:rFonts w:asciiTheme="minorHAnsi" w:hAnsiTheme="minorHAnsi" w:cs="Arial"/>
                <w:sz w:val="22"/>
                <w:szCs w:val="22"/>
              </w:rPr>
            </w:pPr>
          </w:p>
        </w:tc>
        <w:tc>
          <w:tcPr>
            <w:tcW w:w="4140" w:type="dxa"/>
          </w:tcPr>
          <w:p w:rsidR="00102962" w:rsidRPr="00CC4E51" w:rsidRDefault="00102962" w:rsidP="00466463">
            <w:pPr>
              <w:pStyle w:val="BalloonText"/>
              <w:rPr>
                <w:rFonts w:asciiTheme="minorHAnsi" w:hAnsiTheme="minorHAnsi" w:cs="Arial"/>
                <w:sz w:val="22"/>
                <w:szCs w:val="22"/>
              </w:rPr>
            </w:pPr>
          </w:p>
        </w:tc>
      </w:tr>
      <w:tr w:rsidR="00102962" w:rsidRPr="00CC4E51" w:rsidTr="00466463">
        <w:trPr>
          <w:jc w:val="center"/>
        </w:trPr>
        <w:tc>
          <w:tcPr>
            <w:tcW w:w="2970" w:type="dxa"/>
            <w:shd w:val="clear" w:color="auto" w:fill="FFFFFF"/>
          </w:tcPr>
          <w:p w:rsidR="00102962" w:rsidRPr="00CC4E51" w:rsidRDefault="00102962" w:rsidP="00466463">
            <w:proofErr w:type="spellStart"/>
            <w:r w:rsidRPr="00CC4E51">
              <w:t>Kingdevil</w:t>
            </w:r>
            <w:proofErr w:type="spellEnd"/>
            <w:r w:rsidRPr="00CC4E51">
              <w:t xml:space="preserve"> Hawkweed</w:t>
            </w:r>
          </w:p>
        </w:tc>
        <w:tc>
          <w:tcPr>
            <w:tcW w:w="3600" w:type="dxa"/>
            <w:shd w:val="clear" w:color="auto" w:fill="FFFFFF"/>
          </w:tcPr>
          <w:p w:rsidR="00102962" w:rsidRPr="00CC4E51" w:rsidRDefault="00102962" w:rsidP="00466463">
            <w:proofErr w:type="spellStart"/>
            <w:r w:rsidRPr="00CC4E51">
              <w:rPr>
                <w:i/>
                <w:iCs/>
              </w:rPr>
              <w:t>Hieracium</w:t>
            </w:r>
            <w:proofErr w:type="spellEnd"/>
            <w:r w:rsidRPr="00CC4E51">
              <w:rPr>
                <w:i/>
                <w:iCs/>
              </w:rPr>
              <w:t xml:space="preserve"> </w:t>
            </w:r>
            <w:proofErr w:type="spellStart"/>
            <w:r w:rsidRPr="00CC4E51">
              <w:rPr>
                <w:i/>
                <w:iCs/>
              </w:rPr>
              <w:t>piloselloides</w:t>
            </w:r>
            <w:proofErr w:type="spellEnd"/>
            <w:r w:rsidRPr="00CC4E51">
              <w:t xml:space="preserve"> central </w:t>
            </w:r>
          </w:p>
        </w:tc>
        <w:tc>
          <w:tcPr>
            <w:tcW w:w="4140" w:type="dxa"/>
            <w:shd w:val="clear" w:color="auto" w:fill="FFFFFF"/>
          </w:tcPr>
          <w:p w:rsidR="00102962" w:rsidRPr="00CC4E51" w:rsidRDefault="00102962" w:rsidP="00466463">
            <w:pPr>
              <w:rPr>
                <w:i/>
                <w:iCs/>
              </w:rPr>
            </w:pPr>
            <w:proofErr w:type="spellStart"/>
            <w:r w:rsidRPr="00CC4E51">
              <w:t>Kootenays</w:t>
            </w:r>
            <w:proofErr w:type="spellEnd"/>
          </w:p>
        </w:tc>
      </w:tr>
      <w:tr w:rsidR="00102962" w:rsidRPr="00CC4E51" w:rsidTr="00466463">
        <w:trPr>
          <w:trHeight w:val="288"/>
          <w:jc w:val="center"/>
        </w:trPr>
        <w:tc>
          <w:tcPr>
            <w:tcW w:w="297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 xml:space="preserve">Marsh Plume Thistle </w:t>
            </w:r>
          </w:p>
        </w:tc>
        <w:tc>
          <w:tcPr>
            <w:tcW w:w="3600" w:type="dxa"/>
          </w:tcPr>
          <w:p w:rsidR="00102962" w:rsidRPr="00CC4E51" w:rsidRDefault="00102962" w:rsidP="00466463">
            <w:pPr>
              <w:pStyle w:val="BalloonText"/>
              <w:rPr>
                <w:rFonts w:asciiTheme="minorHAnsi" w:hAnsiTheme="minorHAnsi" w:cs="Arial"/>
                <w:sz w:val="22"/>
                <w:szCs w:val="22"/>
              </w:rPr>
            </w:pPr>
            <w:proofErr w:type="spellStart"/>
            <w:r w:rsidRPr="00CC4E51">
              <w:rPr>
                <w:rFonts w:asciiTheme="minorHAnsi" w:hAnsiTheme="minorHAnsi" w:cs="Arial"/>
                <w:i/>
                <w:iCs/>
                <w:sz w:val="22"/>
                <w:szCs w:val="22"/>
              </w:rPr>
              <w:t>Cirsium</w:t>
            </w:r>
            <w:proofErr w:type="spellEnd"/>
            <w:r w:rsidRPr="00CC4E51">
              <w:rPr>
                <w:rFonts w:asciiTheme="minorHAnsi" w:hAnsiTheme="minorHAnsi" w:cs="Arial"/>
                <w:i/>
                <w:iCs/>
                <w:sz w:val="22"/>
                <w:szCs w:val="22"/>
              </w:rPr>
              <w:t xml:space="preserve"> </w:t>
            </w:r>
            <w:proofErr w:type="spellStart"/>
            <w:r w:rsidRPr="00CC4E51">
              <w:rPr>
                <w:rFonts w:asciiTheme="minorHAnsi" w:hAnsiTheme="minorHAnsi" w:cs="Arial"/>
                <w:i/>
                <w:iCs/>
                <w:sz w:val="22"/>
                <w:szCs w:val="22"/>
              </w:rPr>
              <w:t>palustre</w:t>
            </w:r>
            <w:proofErr w:type="spellEnd"/>
          </w:p>
        </w:tc>
        <w:tc>
          <w:tcPr>
            <w:tcW w:w="414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 xml:space="preserve">East to Central BC, Mt. </w:t>
            </w:r>
            <w:proofErr w:type="spellStart"/>
            <w:r w:rsidRPr="00CC4E51">
              <w:rPr>
                <w:rFonts w:asciiTheme="minorHAnsi" w:hAnsiTheme="minorHAnsi" w:cs="Arial"/>
                <w:sz w:val="22"/>
                <w:szCs w:val="22"/>
              </w:rPr>
              <w:t>Revelstoke</w:t>
            </w:r>
            <w:proofErr w:type="spellEnd"/>
            <w:r w:rsidRPr="00CC4E51">
              <w:rPr>
                <w:rFonts w:asciiTheme="minorHAnsi" w:hAnsiTheme="minorHAnsi" w:cs="Arial"/>
                <w:sz w:val="22"/>
                <w:szCs w:val="22"/>
              </w:rPr>
              <w:t xml:space="preserve"> </w:t>
            </w:r>
            <w:proofErr w:type="spellStart"/>
            <w:r w:rsidRPr="00CC4E51">
              <w:rPr>
                <w:rFonts w:asciiTheme="minorHAnsi" w:hAnsiTheme="minorHAnsi" w:cs="Arial"/>
                <w:sz w:val="22"/>
                <w:szCs w:val="22"/>
              </w:rPr>
              <w:t>Ntl</w:t>
            </w:r>
            <w:proofErr w:type="spellEnd"/>
            <w:r w:rsidRPr="00CC4E51">
              <w:rPr>
                <w:rFonts w:asciiTheme="minorHAnsi" w:hAnsiTheme="minorHAnsi" w:cs="Arial"/>
                <w:sz w:val="22"/>
                <w:szCs w:val="22"/>
              </w:rPr>
              <w:t xml:space="preserve"> Park</w:t>
            </w:r>
          </w:p>
        </w:tc>
      </w:tr>
      <w:tr w:rsidR="00102962" w:rsidRPr="00CC4E51" w:rsidTr="00466463">
        <w:trPr>
          <w:trHeight w:val="288"/>
          <w:jc w:val="center"/>
        </w:trPr>
        <w:tc>
          <w:tcPr>
            <w:tcW w:w="297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Meadow Salsify</w:t>
            </w:r>
          </w:p>
        </w:tc>
        <w:tc>
          <w:tcPr>
            <w:tcW w:w="3600" w:type="dxa"/>
          </w:tcPr>
          <w:p w:rsidR="00102962" w:rsidRPr="00CC4E51" w:rsidRDefault="00102962" w:rsidP="00466463">
            <w:pPr>
              <w:pStyle w:val="BalloonText"/>
              <w:rPr>
                <w:rFonts w:asciiTheme="minorHAnsi" w:hAnsiTheme="minorHAnsi" w:cs="Arial"/>
                <w:i/>
                <w:iCs/>
                <w:sz w:val="22"/>
                <w:szCs w:val="22"/>
              </w:rPr>
            </w:pPr>
            <w:proofErr w:type="spellStart"/>
            <w:r w:rsidRPr="00CC4E51">
              <w:rPr>
                <w:rFonts w:asciiTheme="minorHAnsi" w:hAnsiTheme="minorHAnsi" w:cs="Arial"/>
                <w:i/>
                <w:iCs/>
                <w:sz w:val="22"/>
                <w:szCs w:val="22"/>
              </w:rPr>
              <w:t>Tragopogon</w:t>
            </w:r>
            <w:proofErr w:type="spellEnd"/>
            <w:r w:rsidRPr="00CC4E51">
              <w:rPr>
                <w:rFonts w:asciiTheme="minorHAnsi" w:hAnsiTheme="minorHAnsi" w:cs="Arial"/>
                <w:i/>
                <w:iCs/>
                <w:sz w:val="22"/>
                <w:szCs w:val="22"/>
              </w:rPr>
              <w:t xml:space="preserve"> </w:t>
            </w:r>
            <w:proofErr w:type="spellStart"/>
            <w:r w:rsidRPr="00CC4E51">
              <w:rPr>
                <w:rFonts w:asciiTheme="minorHAnsi" w:hAnsiTheme="minorHAnsi" w:cs="Arial"/>
                <w:i/>
                <w:iCs/>
                <w:sz w:val="22"/>
                <w:szCs w:val="22"/>
              </w:rPr>
              <w:t>pratensis</w:t>
            </w:r>
            <w:proofErr w:type="spellEnd"/>
          </w:p>
        </w:tc>
        <w:tc>
          <w:tcPr>
            <w:tcW w:w="4140" w:type="dxa"/>
          </w:tcPr>
          <w:p w:rsidR="00102962" w:rsidRPr="00CC4E51" w:rsidRDefault="00102962" w:rsidP="00466463">
            <w:pPr>
              <w:pStyle w:val="BalloonText"/>
              <w:rPr>
                <w:rFonts w:asciiTheme="minorHAnsi" w:hAnsiTheme="minorHAnsi" w:cs="Arial"/>
                <w:sz w:val="22"/>
                <w:szCs w:val="22"/>
              </w:rPr>
            </w:pPr>
            <w:proofErr w:type="spellStart"/>
            <w:r w:rsidRPr="00CC4E51">
              <w:rPr>
                <w:rFonts w:asciiTheme="minorHAnsi" w:hAnsiTheme="minorHAnsi" w:cs="Arial"/>
                <w:sz w:val="22"/>
                <w:szCs w:val="22"/>
              </w:rPr>
              <w:t>Cariboo</w:t>
            </w:r>
            <w:proofErr w:type="spellEnd"/>
          </w:p>
        </w:tc>
      </w:tr>
      <w:tr w:rsidR="00102962" w:rsidRPr="00CC4E51" w:rsidTr="00466463">
        <w:trPr>
          <w:trHeight w:val="288"/>
          <w:jc w:val="center"/>
        </w:trPr>
        <w:tc>
          <w:tcPr>
            <w:tcW w:w="2970" w:type="dxa"/>
          </w:tcPr>
          <w:p w:rsidR="00102962" w:rsidRPr="00CC4E51" w:rsidRDefault="00102962" w:rsidP="00466463">
            <w:pPr>
              <w:pStyle w:val="BalloonText"/>
              <w:rPr>
                <w:rFonts w:asciiTheme="minorHAnsi" w:hAnsiTheme="minorHAnsi" w:cs="Arial"/>
                <w:sz w:val="22"/>
                <w:szCs w:val="22"/>
              </w:rPr>
            </w:pPr>
          </w:p>
        </w:tc>
        <w:tc>
          <w:tcPr>
            <w:tcW w:w="3600" w:type="dxa"/>
          </w:tcPr>
          <w:p w:rsidR="00102962" w:rsidRPr="00CC4E51" w:rsidRDefault="00102962" w:rsidP="00466463">
            <w:pPr>
              <w:pStyle w:val="BalloonText"/>
              <w:rPr>
                <w:rFonts w:asciiTheme="minorHAnsi" w:hAnsiTheme="minorHAnsi" w:cs="Arial"/>
                <w:i/>
                <w:iCs/>
                <w:sz w:val="22"/>
                <w:szCs w:val="22"/>
              </w:rPr>
            </w:pPr>
          </w:p>
        </w:tc>
        <w:tc>
          <w:tcPr>
            <w:tcW w:w="4140" w:type="dxa"/>
          </w:tcPr>
          <w:p w:rsidR="00102962" w:rsidRPr="00CC4E51" w:rsidRDefault="00102962" w:rsidP="00CA0C4E">
            <w:pPr>
              <w:pStyle w:val="BalloonText"/>
              <w:rPr>
                <w:rFonts w:asciiTheme="minorHAnsi" w:hAnsiTheme="minorHAnsi" w:cs="Arial"/>
                <w:sz w:val="22"/>
                <w:szCs w:val="22"/>
              </w:rPr>
            </w:pPr>
          </w:p>
        </w:tc>
      </w:tr>
      <w:tr w:rsidR="00102962" w:rsidRPr="00CC4E51" w:rsidTr="00466463">
        <w:trPr>
          <w:trHeight w:val="288"/>
          <w:jc w:val="center"/>
        </w:trPr>
        <w:tc>
          <w:tcPr>
            <w:tcW w:w="297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 xml:space="preserve">Puncture Vine </w:t>
            </w:r>
          </w:p>
        </w:tc>
        <w:tc>
          <w:tcPr>
            <w:tcW w:w="3600" w:type="dxa"/>
          </w:tcPr>
          <w:p w:rsidR="00102962" w:rsidRPr="00CC4E51" w:rsidRDefault="00102962" w:rsidP="00466463">
            <w:pPr>
              <w:pStyle w:val="BalloonText"/>
              <w:rPr>
                <w:rFonts w:asciiTheme="minorHAnsi" w:hAnsiTheme="minorHAnsi" w:cs="Arial"/>
                <w:sz w:val="22"/>
                <w:szCs w:val="22"/>
              </w:rPr>
            </w:pPr>
            <w:proofErr w:type="spellStart"/>
            <w:r w:rsidRPr="00CC4E51">
              <w:rPr>
                <w:rFonts w:asciiTheme="minorHAnsi" w:hAnsiTheme="minorHAnsi" w:cs="Arial"/>
                <w:i/>
                <w:iCs/>
                <w:sz w:val="22"/>
                <w:szCs w:val="22"/>
              </w:rPr>
              <w:t>Tribulus</w:t>
            </w:r>
            <w:proofErr w:type="spellEnd"/>
            <w:r w:rsidRPr="00CC4E51">
              <w:rPr>
                <w:rFonts w:asciiTheme="minorHAnsi" w:hAnsiTheme="minorHAnsi" w:cs="Arial"/>
                <w:i/>
                <w:iCs/>
                <w:sz w:val="22"/>
                <w:szCs w:val="22"/>
              </w:rPr>
              <w:t xml:space="preserve"> </w:t>
            </w:r>
            <w:proofErr w:type="spellStart"/>
            <w:r w:rsidRPr="00CC4E51">
              <w:rPr>
                <w:rFonts w:asciiTheme="minorHAnsi" w:hAnsiTheme="minorHAnsi" w:cs="Arial"/>
                <w:i/>
                <w:iCs/>
                <w:sz w:val="22"/>
                <w:szCs w:val="22"/>
              </w:rPr>
              <w:t>terrestris</w:t>
            </w:r>
            <w:proofErr w:type="spellEnd"/>
          </w:p>
        </w:tc>
        <w:tc>
          <w:tcPr>
            <w:tcW w:w="414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Okanagan, Midway</w:t>
            </w:r>
          </w:p>
        </w:tc>
      </w:tr>
      <w:tr w:rsidR="00102962" w:rsidRPr="00CC4E51" w:rsidTr="00466463">
        <w:trPr>
          <w:trHeight w:val="288"/>
          <w:jc w:val="center"/>
        </w:trPr>
        <w:tc>
          <w:tcPr>
            <w:tcW w:w="297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 xml:space="preserve">Purple </w:t>
            </w:r>
            <w:proofErr w:type="spellStart"/>
            <w:r w:rsidRPr="00CC4E51">
              <w:rPr>
                <w:rFonts w:asciiTheme="minorHAnsi" w:hAnsiTheme="minorHAnsi" w:cs="Arial"/>
                <w:sz w:val="22"/>
                <w:szCs w:val="22"/>
              </w:rPr>
              <w:t>Nutsedge</w:t>
            </w:r>
            <w:proofErr w:type="spellEnd"/>
            <w:r w:rsidRPr="00CC4E51">
              <w:rPr>
                <w:rFonts w:asciiTheme="minorHAnsi" w:hAnsiTheme="minorHAnsi" w:cs="Arial"/>
                <w:sz w:val="22"/>
                <w:szCs w:val="22"/>
              </w:rPr>
              <w:t xml:space="preserve"> </w:t>
            </w:r>
          </w:p>
        </w:tc>
        <w:tc>
          <w:tcPr>
            <w:tcW w:w="3600" w:type="dxa"/>
          </w:tcPr>
          <w:p w:rsidR="00102962" w:rsidRPr="00CC4E51" w:rsidRDefault="00102962" w:rsidP="00466463">
            <w:pPr>
              <w:pStyle w:val="BalloonText"/>
              <w:rPr>
                <w:rFonts w:asciiTheme="minorHAnsi" w:hAnsiTheme="minorHAnsi" w:cs="Arial"/>
                <w:sz w:val="22"/>
                <w:szCs w:val="22"/>
              </w:rPr>
            </w:pPr>
            <w:proofErr w:type="spellStart"/>
            <w:r w:rsidRPr="00CC4E51">
              <w:rPr>
                <w:rFonts w:asciiTheme="minorHAnsi" w:hAnsiTheme="minorHAnsi" w:cs="Arial"/>
                <w:i/>
                <w:iCs/>
                <w:sz w:val="22"/>
                <w:szCs w:val="22"/>
              </w:rPr>
              <w:t>Cyperus</w:t>
            </w:r>
            <w:proofErr w:type="spellEnd"/>
            <w:r w:rsidRPr="00CC4E51">
              <w:rPr>
                <w:rFonts w:asciiTheme="minorHAnsi" w:hAnsiTheme="minorHAnsi" w:cs="Arial"/>
                <w:i/>
                <w:iCs/>
                <w:sz w:val="22"/>
                <w:szCs w:val="22"/>
              </w:rPr>
              <w:t xml:space="preserve"> </w:t>
            </w:r>
            <w:proofErr w:type="spellStart"/>
            <w:r w:rsidRPr="00CC4E51">
              <w:rPr>
                <w:rFonts w:asciiTheme="minorHAnsi" w:hAnsiTheme="minorHAnsi" w:cs="Arial"/>
                <w:i/>
                <w:iCs/>
                <w:sz w:val="22"/>
                <w:szCs w:val="22"/>
              </w:rPr>
              <w:t>rotundus</w:t>
            </w:r>
            <w:proofErr w:type="spellEnd"/>
          </w:p>
        </w:tc>
        <w:tc>
          <w:tcPr>
            <w:tcW w:w="414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Coastal BC - Campbell River?</w:t>
            </w:r>
          </w:p>
        </w:tc>
      </w:tr>
      <w:tr w:rsidR="00102962" w:rsidRPr="00CC4E51" w:rsidTr="00466463">
        <w:trPr>
          <w:jc w:val="center"/>
        </w:trPr>
        <w:tc>
          <w:tcPr>
            <w:tcW w:w="2970" w:type="dxa"/>
            <w:shd w:val="clear" w:color="auto" w:fill="FFFFFF"/>
          </w:tcPr>
          <w:p w:rsidR="00102962" w:rsidRPr="00CC4E51" w:rsidRDefault="00102962" w:rsidP="00466463">
            <w:r>
              <w:t>Russian Olive</w:t>
            </w:r>
          </w:p>
        </w:tc>
        <w:tc>
          <w:tcPr>
            <w:tcW w:w="3600" w:type="dxa"/>
            <w:shd w:val="clear" w:color="auto" w:fill="FFFFFF"/>
          </w:tcPr>
          <w:p w:rsidR="00102962" w:rsidRPr="00102962" w:rsidRDefault="00102962" w:rsidP="00102962">
            <w:pPr>
              <w:pStyle w:val="BalloonText"/>
              <w:rPr>
                <w:rFonts w:asciiTheme="minorHAnsi" w:hAnsiTheme="minorHAnsi" w:cs="Arial"/>
                <w:i/>
                <w:iCs/>
                <w:sz w:val="22"/>
                <w:szCs w:val="22"/>
              </w:rPr>
            </w:pPr>
            <w:proofErr w:type="spellStart"/>
            <w:r w:rsidRPr="00102962">
              <w:rPr>
                <w:rFonts w:asciiTheme="minorHAnsi" w:hAnsiTheme="minorHAnsi" w:cs="Arial"/>
                <w:i/>
                <w:iCs/>
                <w:sz w:val="22"/>
                <w:szCs w:val="22"/>
              </w:rPr>
              <w:t>Elaeagnus</w:t>
            </w:r>
            <w:proofErr w:type="spellEnd"/>
            <w:r w:rsidRPr="00102962">
              <w:rPr>
                <w:rFonts w:asciiTheme="minorHAnsi" w:hAnsiTheme="minorHAnsi" w:cs="Arial"/>
                <w:i/>
                <w:iCs/>
                <w:sz w:val="22"/>
                <w:szCs w:val="22"/>
              </w:rPr>
              <w:t xml:space="preserve"> </w:t>
            </w:r>
            <w:proofErr w:type="spellStart"/>
            <w:r w:rsidRPr="00102962">
              <w:rPr>
                <w:rFonts w:asciiTheme="minorHAnsi" w:hAnsiTheme="minorHAnsi" w:cs="Arial"/>
                <w:i/>
                <w:iCs/>
                <w:sz w:val="22"/>
                <w:szCs w:val="22"/>
              </w:rPr>
              <w:t>angustifolia</w:t>
            </w:r>
            <w:proofErr w:type="spellEnd"/>
          </w:p>
        </w:tc>
        <w:tc>
          <w:tcPr>
            <w:tcW w:w="4140" w:type="dxa"/>
            <w:shd w:val="clear" w:color="auto" w:fill="FFFFFF"/>
          </w:tcPr>
          <w:p w:rsidR="00102962" w:rsidRPr="00CC4E51" w:rsidRDefault="00102962" w:rsidP="00466463"/>
        </w:tc>
      </w:tr>
      <w:tr w:rsidR="00102962" w:rsidRPr="00CC4E51" w:rsidTr="00466463">
        <w:trPr>
          <w:jc w:val="center"/>
        </w:trPr>
        <w:tc>
          <w:tcPr>
            <w:tcW w:w="2970" w:type="dxa"/>
            <w:shd w:val="clear" w:color="auto" w:fill="FFFFFF"/>
          </w:tcPr>
          <w:p w:rsidR="00102962" w:rsidRPr="00CC4E51" w:rsidRDefault="00102962" w:rsidP="00466463">
            <w:proofErr w:type="spellStart"/>
            <w:r w:rsidRPr="00CC4E51">
              <w:t>Saltcedar</w:t>
            </w:r>
            <w:proofErr w:type="spellEnd"/>
            <w:r w:rsidRPr="00CC4E51">
              <w:t xml:space="preserve"> </w:t>
            </w:r>
          </w:p>
        </w:tc>
        <w:tc>
          <w:tcPr>
            <w:tcW w:w="3600" w:type="dxa"/>
            <w:shd w:val="clear" w:color="auto" w:fill="FFFFFF"/>
          </w:tcPr>
          <w:p w:rsidR="00102962" w:rsidRPr="00CC4E51" w:rsidRDefault="00102962" w:rsidP="00466463">
            <w:proofErr w:type="spellStart"/>
            <w:r w:rsidRPr="00CC4E51">
              <w:rPr>
                <w:i/>
                <w:iCs/>
              </w:rPr>
              <w:t>Tamarix</w:t>
            </w:r>
            <w:proofErr w:type="spellEnd"/>
            <w:r w:rsidRPr="00CC4E51">
              <w:rPr>
                <w:i/>
                <w:iCs/>
              </w:rPr>
              <w:t xml:space="preserve"> </w:t>
            </w:r>
            <w:proofErr w:type="spellStart"/>
            <w:r w:rsidRPr="00CC4E51">
              <w:rPr>
                <w:i/>
                <w:iCs/>
              </w:rPr>
              <w:t>chinensis</w:t>
            </w:r>
            <w:proofErr w:type="spellEnd"/>
            <w:r w:rsidRPr="00CC4E51">
              <w:rPr>
                <w:i/>
                <w:iCs/>
              </w:rPr>
              <w:t>/</w:t>
            </w:r>
            <w:proofErr w:type="spellStart"/>
            <w:r w:rsidRPr="00CC4E51">
              <w:rPr>
                <w:i/>
                <w:iCs/>
              </w:rPr>
              <w:t>ramosissima</w:t>
            </w:r>
            <w:proofErr w:type="spellEnd"/>
            <w:r w:rsidRPr="00CC4E51">
              <w:t xml:space="preserve"> </w:t>
            </w:r>
          </w:p>
        </w:tc>
        <w:tc>
          <w:tcPr>
            <w:tcW w:w="4140" w:type="dxa"/>
            <w:shd w:val="clear" w:color="auto" w:fill="FFFFFF"/>
          </w:tcPr>
          <w:p w:rsidR="00102962" w:rsidRPr="00CC4E51" w:rsidRDefault="00102962" w:rsidP="00466463">
            <w:proofErr w:type="spellStart"/>
            <w:r w:rsidRPr="00CC4E51">
              <w:t>Kootenays</w:t>
            </w:r>
            <w:proofErr w:type="spellEnd"/>
          </w:p>
        </w:tc>
      </w:tr>
      <w:tr w:rsidR="00102962" w:rsidRPr="00CC4E51" w:rsidTr="00466463">
        <w:trPr>
          <w:trHeight w:val="288"/>
          <w:jc w:val="center"/>
        </w:trPr>
        <w:tc>
          <w:tcPr>
            <w:tcW w:w="297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 xml:space="preserve">Scotch Thistle </w:t>
            </w:r>
          </w:p>
        </w:tc>
        <w:tc>
          <w:tcPr>
            <w:tcW w:w="3600" w:type="dxa"/>
          </w:tcPr>
          <w:p w:rsidR="00102962" w:rsidRPr="00CC4E51" w:rsidRDefault="00102962" w:rsidP="00466463">
            <w:pPr>
              <w:pStyle w:val="BalloonText"/>
              <w:rPr>
                <w:rFonts w:asciiTheme="minorHAnsi" w:hAnsiTheme="minorHAnsi" w:cs="Arial"/>
                <w:sz w:val="22"/>
                <w:szCs w:val="22"/>
              </w:rPr>
            </w:pPr>
            <w:proofErr w:type="spellStart"/>
            <w:r w:rsidRPr="00CC4E51">
              <w:rPr>
                <w:rFonts w:asciiTheme="minorHAnsi" w:hAnsiTheme="minorHAnsi" w:cs="Arial"/>
                <w:i/>
                <w:iCs/>
                <w:sz w:val="22"/>
                <w:szCs w:val="22"/>
              </w:rPr>
              <w:t>Onopordum</w:t>
            </w:r>
            <w:proofErr w:type="spellEnd"/>
            <w:r w:rsidRPr="00CC4E51">
              <w:rPr>
                <w:rFonts w:asciiTheme="minorHAnsi" w:hAnsiTheme="minorHAnsi" w:cs="Arial"/>
                <w:i/>
                <w:iCs/>
                <w:sz w:val="22"/>
                <w:szCs w:val="22"/>
              </w:rPr>
              <w:t xml:space="preserve"> </w:t>
            </w:r>
            <w:proofErr w:type="spellStart"/>
            <w:r w:rsidRPr="00CC4E51">
              <w:rPr>
                <w:rFonts w:asciiTheme="minorHAnsi" w:hAnsiTheme="minorHAnsi" w:cs="Arial"/>
                <w:i/>
                <w:iCs/>
                <w:sz w:val="22"/>
                <w:szCs w:val="22"/>
              </w:rPr>
              <w:t>acanthium</w:t>
            </w:r>
            <w:proofErr w:type="spellEnd"/>
          </w:p>
        </w:tc>
        <w:tc>
          <w:tcPr>
            <w:tcW w:w="414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North Okanagan, Boundary</w:t>
            </w:r>
          </w:p>
        </w:tc>
      </w:tr>
      <w:tr w:rsidR="00102962" w:rsidRPr="00CC4E51" w:rsidTr="00466463">
        <w:trPr>
          <w:trHeight w:val="288"/>
          <w:jc w:val="center"/>
        </w:trPr>
        <w:tc>
          <w:tcPr>
            <w:tcW w:w="2970" w:type="dxa"/>
          </w:tcPr>
          <w:p w:rsidR="00102962" w:rsidRPr="00CC4E51" w:rsidDel="00102962" w:rsidRDefault="00102962" w:rsidP="00466463">
            <w:pPr>
              <w:pStyle w:val="BalloonText"/>
              <w:rPr>
                <w:rFonts w:asciiTheme="minorHAnsi" w:hAnsiTheme="minorHAnsi" w:cs="Arial"/>
                <w:sz w:val="22"/>
                <w:szCs w:val="22"/>
              </w:rPr>
            </w:pPr>
            <w:r>
              <w:rPr>
                <w:rFonts w:asciiTheme="minorHAnsi" w:hAnsiTheme="minorHAnsi" w:cs="Arial"/>
                <w:sz w:val="22"/>
                <w:szCs w:val="22"/>
              </w:rPr>
              <w:t>Siberian Elm</w:t>
            </w:r>
          </w:p>
        </w:tc>
        <w:tc>
          <w:tcPr>
            <w:tcW w:w="3600" w:type="dxa"/>
          </w:tcPr>
          <w:p w:rsidR="00102962" w:rsidRPr="00CC4E51" w:rsidDel="00102962" w:rsidRDefault="00102962" w:rsidP="00466463">
            <w:pPr>
              <w:pStyle w:val="BalloonText"/>
              <w:rPr>
                <w:rFonts w:asciiTheme="minorHAnsi" w:hAnsiTheme="minorHAnsi" w:cs="Arial"/>
                <w:i/>
                <w:iCs/>
                <w:sz w:val="22"/>
                <w:szCs w:val="22"/>
              </w:rPr>
            </w:pPr>
            <w:r w:rsidRPr="00102962">
              <w:rPr>
                <w:rFonts w:asciiTheme="minorHAnsi" w:hAnsiTheme="minorHAnsi"/>
                <w:i/>
                <w:iCs/>
                <w:sz w:val="22"/>
                <w:szCs w:val="22"/>
              </w:rPr>
              <w:t> </w:t>
            </w:r>
            <w:proofErr w:type="spellStart"/>
            <w:r w:rsidRPr="00102962">
              <w:rPr>
                <w:rFonts w:asciiTheme="minorHAnsi" w:hAnsiTheme="minorHAnsi" w:cs="Arial"/>
                <w:i/>
                <w:iCs/>
                <w:sz w:val="22"/>
                <w:szCs w:val="22"/>
              </w:rPr>
              <w:t>Ulmus</w:t>
            </w:r>
            <w:proofErr w:type="spellEnd"/>
            <w:r w:rsidRPr="00102962">
              <w:rPr>
                <w:rFonts w:asciiTheme="minorHAnsi" w:hAnsiTheme="minorHAnsi" w:cs="Arial"/>
                <w:i/>
                <w:iCs/>
                <w:sz w:val="22"/>
                <w:szCs w:val="22"/>
              </w:rPr>
              <w:t xml:space="preserve"> </w:t>
            </w:r>
            <w:proofErr w:type="spellStart"/>
            <w:r w:rsidRPr="00102962">
              <w:rPr>
                <w:rFonts w:asciiTheme="minorHAnsi" w:hAnsiTheme="minorHAnsi" w:cs="Arial"/>
                <w:i/>
                <w:iCs/>
                <w:sz w:val="22"/>
                <w:szCs w:val="22"/>
              </w:rPr>
              <w:t>pumila</w:t>
            </w:r>
            <w:proofErr w:type="spellEnd"/>
          </w:p>
        </w:tc>
        <w:tc>
          <w:tcPr>
            <w:tcW w:w="4140" w:type="dxa"/>
          </w:tcPr>
          <w:p w:rsidR="00102962" w:rsidRPr="00CC4E51" w:rsidDel="00102962" w:rsidRDefault="00102962" w:rsidP="00466463">
            <w:pPr>
              <w:pStyle w:val="BalloonText"/>
              <w:rPr>
                <w:rFonts w:asciiTheme="minorHAnsi" w:hAnsiTheme="minorHAnsi" w:cs="Arial"/>
                <w:sz w:val="22"/>
                <w:szCs w:val="22"/>
              </w:rPr>
            </w:pPr>
          </w:p>
        </w:tc>
      </w:tr>
      <w:tr w:rsidR="00102962" w:rsidRPr="00CC4E51" w:rsidTr="00466463">
        <w:trPr>
          <w:trHeight w:val="288"/>
          <w:jc w:val="center"/>
        </w:trPr>
        <w:tc>
          <w:tcPr>
            <w:tcW w:w="2970" w:type="dxa"/>
          </w:tcPr>
          <w:p w:rsidR="00102962" w:rsidRPr="00CC4E51" w:rsidRDefault="00102962" w:rsidP="00466463">
            <w:pPr>
              <w:pStyle w:val="BalloonText"/>
              <w:rPr>
                <w:rFonts w:asciiTheme="minorHAnsi" w:hAnsiTheme="minorHAnsi" w:cs="Arial"/>
                <w:sz w:val="22"/>
                <w:szCs w:val="22"/>
              </w:rPr>
            </w:pPr>
          </w:p>
        </w:tc>
        <w:tc>
          <w:tcPr>
            <w:tcW w:w="3600" w:type="dxa"/>
          </w:tcPr>
          <w:p w:rsidR="00102962" w:rsidRPr="00CC4E51" w:rsidRDefault="00102962" w:rsidP="00466463">
            <w:pPr>
              <w:pStyle w:val="BalloonText"/>
              <w:rPr>
                <w:rFonts w:asciiTheme="minorHAnsi" w:hAnsiTheme="minorHAnsi" w:cs="Arial"/>
                <w:i/>
                <w:iCs/>
                <w:sz w:val="22"/>
                <w:szCs w:val="22"/>
              </w:rPr>
            </w:pPr>
          </w:p>
        </w:tc>
        <w:tc>
          <w:tcPr>
            <w:tcW w:w="4140" w:type="dxa"/>
          </w:tcPr>
          <w:p w:rsidR="00102962" w:rsidRPr="00CC4E51" w:rsidRDefault="00102962" w:rsidP="00466463">
            <w:pPr>
              <w:pStyle w:val="BalloonText"/>
              <w:rPr>
                <w:rFonts w:asciiTheme="minorHAnsi" w:hAnsiTheme="minorHAnsi" w:cs="Arial"/>
                <w:sz w:val="22"/>
                <w:szCs w:val="22"/>
              </w:rPr>
            </w:pPr>
          </w:p>
        </w:tc>
      </w:tr>
      <w:tr w:rsidR="00102962" w:rsidRPr="00CC4E51" w:rsidTr="00466463">
        <w:trPr>
          <w:trHeight w:val="288"/>
          <w:jc w:val="center"/>
        </w:trPr>
        <w:tc>
          <w:tcPr>
            <w:tcW w:w="297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 xml:space="preserve">Tansy Ragwort </w:t>
            </w:r>
          </w:p>
        </w:tc>
        <w:tc>
          <w:tcPr>
            <w:tcW w:w="3600" w:type="dxa"/>
          </w:tcPr>
          <w:p w:rsidR="00102962" w:rsidRPr="00CC4E51" w:rsidRDefault="00102962" w:rsidP="00466463">
            <w:pPr>
              <w:pStyle w:val="BalloonText"/>
              <w:rPr>
                <w:rFonts w:asciiTheme="minorHAnsi" w:hAnsiTheme="minorHAnsi" w:cs="Arial"/>
                <w:sz w:val="22"/>
                <w:szCs w:val="22"/>
              </w:rPr>
            </w:pPr>
            <w:proofErr w:type="spellStart"/>
            <w:r w:rsidRPr="00CC4E51">
              <w:rPr>
                <w:rFonts w:asciiTheme="minorHAnsi" w:hAnsiTheme="minorHAnsi" w:cs="Arial"/>
                <w:i/>
                <w:iCs/>
                <w:sz w:val="22"/>
                <w:szCs w:val="22"/>
              </w:rPr>
              <w:t>Senecio</w:t>
            </w:r>
            <w:proofErr w:type="spellEnd"/>
            <w:r w:rsidRPr="00CC4E51">
              <w:rPr>
                <w:rFonts w:asciiTheme="minorHAnsi" w:hAnsiTheme="minorHAnsi" w:cs="Arial"/>
                <w:i/>
                <w:iCs/>
                <w:sz w:val="22"/>
                <w:szCs w:val="22"/>
              </w:rPr>
              <w:t xml:space="preserve"> </w:t>
            </w:r>
            <w:proofErr w:type="spellStart"/>
            <w:r w:rsidRPr="00CC4E51">
              <w:rPr>
                <w:rFonts w:asciiTheme="minorHAnsi" w:hAnsiTheme="minorHAnsi" w:cs="Arial"/>
                <w:i/>
                <w:iCs/>
                <w:sz w:val="22"/>
                <w:szCs w:val="22"/>
              </w:rPr>
              <w:t>jacobaea</w:t>
            </w:r>
            <w:proofErr w:type="spellEnd"/>
          </w:p>
        </w:tc>
        <w:tc>
          <w:tcPr>
            <w:tcW w:w="414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Okanagan, height of land between OK and Boundary</w:t>
            </w:r>
          </w:p>
        </w:tc>
      </w:tr>
      <w:tr w:rsidR="00102962" w:rsidRPr="00CC4E51" w:rsidTr="00466463">
        <w:trPr>
          <w:jc w:val="center"/>
        </w:trPr>
        <w:tc>
          <w:tcPr>
            <w:tcW w:w="2970" w:type="dxa"/>
            <w:shd w:val="clear" w:color="auto" w:fill="FFFFFF"/>
          </w:tcPr>
          <w:p w:rsidR="00102962" w:rsidRPr="00CC4E51" w:rsidRDefault="00102962" w:rsidP="00466463">
            <w:r w:rsidRPr="00CC4E51">
              <w:t xml:space="preserve">Teasel </w:t>
            </w:r>
          </w:p>
        </w:tc>
        <w:tc>
          <w:tcPr>
            <w:tcW w:w="3600" w:type="dxa"/>
            <w:shd w:val="clear" w:color="auto" w:fill="FFFFFF"/>
          </w:tcPr>
          <w:p w:rsidR="00102962" w:rsidRPr="00CC4E51" w:rsidRDefault="00102962" w:rsidP="00466463">
            <w:proofErr w:type="spellStart"/>
            <w:r w:rsidRPr="00CC4E51">
              <w:rPr>
                <w:i/>
                <w:iCs/>
              </w:rPr>
              <w:t>Dipsacus</w:t>
            </w:r>
            <w:proofErr w:type="spellEnd"/>
            <w:r w:rsidRPr="00CC4E51">
              <w:rPr>
                <w:i/>
                <w:iCs/>
              </w:rPr>
              <w:t xml:space="preserve"> </w:t>
            </w:r>
            <w:proofErr w:type="spellStart"/>
            <w:r w:rsidRPr="00CC4E51">
              <w:rPr>
                <w:i/>
                <w:iCs/>
              </w:rPr>
              <w:t>sylvestris</w:t>
            </w:r>
            <w:proofErr w:type="spellEnd"/>
            <w:r w:rsidRPr="00CC4E51">
              <w:t xml:space="preserve"> </w:t>
            </w:r>
          </w:p>
        </w:tc>
        <w:tc>
          <w:tcPr>
            <w:tcW w:w="4140" w:type="dxa"/>
            <w:shd w:val="clear" w:color="auto" w:fill="FFFFFF"/>
          </w:tcPr>
          <w:p w:rsidR="00102962" w:rsidRPr="00CC4E51" w:rsidRDefault="00102962" w:rsidP="00466463">
            <w:pPr>
              <w:rPr>
                <w:i/>
                <w:iCs/>
              </w:rPr>
            </w:pPr>
            <w:r>
              <w:t>C</w:t>
            </w:r>
            <w:r w:rsidRPr="00CC4E51">
              <w:t xml:space="preserve">entral </w:t>
            </w:r>
            <w:proofErr w:type="spellStart"/>
            <w:r w:rsidRPr="00CC4E51">
              <w:t>Kootenays</w:t>
            </w:r>
            <w:proofErr w:type="spellEnd"/>
            <w:r w:rsidRPr="00CC4E51">
              <w:t>, Creston</w:t>
            </w:r>
          </w:p>
        </w:tc>
      </w:tr>
      <w:tr w:rsidR="00102962" w:rsidRPr="00CC4E51" w:rsidTr="00466463">
        <w:trPr>
          <w:trHeight w:val="257"/>
          <w:jc w:val="center"/>
        </w:trPr>
        <w:tc>
          <w:tcPr>
            <w:tcW w:w="297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 xml:space="preserve">Yellow </w:t>
            </w:r>
            <w:proofErr w:type="spellStart"/>
            <w:r w:rsidRPr="00CC4E51">
              <w:rPr>
                <w:rFonts w:asciiTheme="minorHAnsi" w:hAnsiTheme="minorHAnsi" w:cs="Arial"/>
                <w:sz w:val="22"/>
                <w:szCs w:val="22"/>
              </w:rPr>
              <w:t>Nutsedge</w:t>
            </w:r>
            <w:proofErr w:type="spellEnd"/>
            <w:r w:rsidRPr="00CC4E51">
              <w:rPr>
                <w:rFonts w:asciiTheme="minorHAnsi" w:hAnsiTheme="minorHAnsi" w:cs="Arial"/>
                <w:sz w:val="22"/>
                <w:szCs w:val="22"/>
              </w:rPr>
              <w:t xml:space="preserve"> </w:t>
            </w:r>
          </w:p>
        </w:tc>
        <w:tc>
          <w:tcPr>
            <w:tcW w:w="3600" w:type="dxa"/>
          </w:tcPr>
          <w:p w:rsidR="00102962" w:rsidRPr="00CC4E51" w:rsidRDefault="00102962" w:rsidP="00466463">
            <w:pPr>
              <w:pStyle w:val="BalloonText"/>
              <w:rPr>
                <w:rFonts w:asciiTheme="minorHAnsi" w:hAnsiTheme="minorHAnsi" w:cs="Arial"/>
                <w:sz w:val="22"/>
                <w:szCs w:val="22"/>
              </w:rPr>
            </w:pPr>
            <w:proofErr w:type="spellStart"/>
            <w:r w:rsidRPr="00CC4E51">
              <w:rPr>
                <w:rFonts w:asciiTheme="minorHAnsi" w:hAnsiTheme="minorHAnsi" w:cs="Arial"/>
                <w:i/>
                <w:iCs/>
                <w:sz w:val="22"/>
                <w:szCs w:val="22"/>
              </w:rPr>
              <w:t>Cyperus</w:t>
            </w:r>
            <w:proofErr w:type="spellEnd"/>
            <w:r w:rsidRPr="00CC4E51">
              <w:rPr>
                <w:rFonts w:asciiTheme="minorHAnsi" w:hAnsiTheme="minorHAnsi" w:cs="Arial"/>
                <w:i/>
                <w:iCs/>
                <w:sz w:val="22"/>
                <w:szCs w:val="22"/>
              </w:rPr>
              <w:t xml:space="preserve"> </w:t>
            </w:r>
            <w:proofErr w:type="spellStart"/>
            <w:r w:rsidRPr="00CC4E51">
              <w:rPr>
                <w:rFonts w:asciiTheme="minorHAnsi" w:hAnsiTheme="minorHAnsi" w:cs="Arial"/>
                <w:i/>
                <w:iCs/>
                <w:sz w:val="22"/>
                <w:szCs w:val="22"/>
              </w:rPr>
              <w:t>esculentus</w:t>
            </w:r>
            <w:proofErr w:type="spellEnd"/>
          </w:p>
        </w:tc>
        <w:tc>
          <w:tcPr>
            <w:tcW w:w="4140" w:type="dxa"/>
          </w:tcPr>
          <w:p w:rsidR="00102962" w:rsidRPr="00CC4E51" w:rsidRDefault="00102962" w:rsidP="00466463">
            <w:pPr>
              <w:pStyle w:val="BalloonText"/>
              <w:rPr>
                <w:rFonts w:asciiTheme="minorHAnsi" w:hAnsiTheme="minorHAnsi" w:cs="Arial"/>
                <w:sz w:val="22"/>
                <w:szCs w:val="22"/>
              </w:rPr>
            </w:pPr>
            <w:r w:rsidRPr="00CC4E51">
              <w:rPr>
                <w:rFonts w:asciiTheme="minorHAnsi" w:hAnsiTheme="minorHAnsi" w:cs="Arial"/>
                <w:sz w:val="22"/>
                <w:szCs w:val="22"/>
              </w:rPr>
              <w:t>Coastal BC – Fraser Valley</w:t>
            </w:r>
          </w:p>
        </w:tc>
      </w:tr>
    </w:tbl>
    <w:p w:rsidR="00AB2039" w:rsidRDefault="00AB2039" w:rsidP="00466463">
      <w:pPr>
        <w:rPr>
          <w:sz w:val="24"/>
          <w:szCs w:val="24"/>
        </w:rPr>
      </w:pPr>
    </w:p>
    <w:p w:rsidR="00AB2039" w:rsidRDefault="00AB2039" w:rsidP="00466463">
      <w:pPr>
        <w:rPr>
          <w:sz w:val="24"/>
          <w:szCs w:val="24"/>
        </w:rPr>
      </w:pPr>
    </w:p>
    <w:p w:rsidR="00AB2039" w:rsidRDefault="00AB2039" w:rsidP="00AB2039">
      <w:pPr>
        <w:rPr>
          <w:sz w:val="24"/>
          <w:szCs w:val="24"/>
        </w:rPr>
      </w:pPr>
    </w:p>
    <w:p w:rsidR="00AB2039" w:rsidRDefault="00AB2039" w:rsidP="00AB2039">
      <w:pPr>
        <w:rPr>
          <w:sz w:val="24"/>
          <w:szCs w:val="24"/>
        </w:rPr>
      </w:pPr>
    </w:p>
    <w:p w:rsidR="00AB2039" w:rsidRDefault="00AB2039" w:rsidP="00AB2039">
      <w:pPr>
        <w:rPr>
          <w:sz w:val="24"/>
          <w:szCs w:val="24"/>
        </w:rPr>
      </w:pPr>
    </w:p>
    <w:p w:rsidR="00466463" w:rsidRPr="00CC4E51" w:rsidRDefault="00466463" w:rsidP="00AB2039">
      <w:pPr>
        <w:rPr>
          <w:sz w:val="24"/>
          <w:szCs w:val="24"/>
        </w:rPr>
      </w:pPr>
      <w:r w:rsidRPr="00CC4E51">
        <w:rPr>
          <w:sz w:val="24"/>
          <w:szCs w:val="24"/>
        </w:rPr>
        <w:lastRenderedPageBreak/>
        <w:t xml:space="preserve">Table </w:t>
      </w:r>
      <w:r>
        <w:rPr>
          <w:sz w:val="24"/>
          <w:szCs w:val="24"/>
        </w:rPr>
        <w:t>B</w:t>
      </w:r>
      <w:r w:rsidRPr="00CC4E51">
        <w:rPr>
          <w:sz w:val="24"/>
          <w:szCs w:val="24"/>
        </w:rPr>
        <w:t xml:space="preserve"> lists species </w:t>
      </w:r>
      <w:r>
        <w:rPr>
          <w:sz w:val="24"/>
          <w:szCs w:val="24"/>
        </w:rPr>
        <w:t>that exist within a 300 kilomet</w:t>
      </w:r>
      <w:r w:rsidRPr="00CC4E51">
        <w:rPr>
          <w:sz w:val="24"/>
          <w:szCs w:val="24"/>
        </w:rPr>
        <w:t>e</w:t>
      </w:r>
      <w:r>
        <w:rPr>
          <w:sz w:val="24"/>
          <w:szCs w:val="24"/>
        </w:rPr>
        <w:t>r</w:t>
      </w:r>
      <w:r w:rsidRPr="00CC4E51">
        <w:rPr>
          <w:sz w:val="24"/>
          <w:szCs w:val="24"/>
        </w:rPr>
        <w:t xml:space="preserve"> radius of the USA/Canadian border and were provided by Dr. Richard Old</w:t>
      </w:r>
      <w:r>
        <w:rPr>
          <w:sz w:val="24"/>
          <w:szCs w:val="24"/>
        </w:rPr>
        <w:t>;</w:t>
      </w:r>
      <w:r w:rsidRPr="00CC4E51">
        <w:rPr>
          <w:sz w:val="24"/>
          <w:szCs w:val="24"/>
        </w:rPr>
        <w:t xml:space="preserve"> March 2010.</w:t>
      </w:r>
    </w:p>
    <w:p w:rsidR="00466463" w:rsidRPr="0076195A" w:rsidRDefault="00466463" w:rsidP="00466463">
      <w:pPr>
        <w:pStyle w:val="Heading7"/>
        <w:rPr>
          <w:rFonts w:asciiTheme="minorHAnsi" w:hAnsiTheme="minorHAnsi"/>
          <w:b/>
          <w:i w:val="0"/>
        </w:rPr>
      </w:pPr>
      <w:r w:rsidRPr="0076195A">
        <w:rPr>
          <w:rFonts w:asciiTheme="minorHAnsi" w:hAnsiTheme="minorHAnsi"/>
          <w:b/>
          <w:i w:val="0"/>
        </w:rPr>
        <w:t xml:space="preserve">Table B: Watch List of </w:t>
      </w:r>
      <w:r w:rsidR="00EA35F4">
        <w:rPr>
          <w:rFonts w:asciiTheme="minorHAnsi" w:hAnsiTheme="minorHAnsi"/>
          <w:b/>
          <w:i w:val="0"/>
        </w:rPr>
        <w:t>Invasive species</w:t>
      </w:r>
      <w:r w:rsidRPr="0076195A">
        <w:rPr>
          <w:rFonts w:asciiTheme="minorHAnsi" w:hAnsiTheme="minorHAnsi"/>
          <w:b/>
          <w:i w:val="0"/>
        </w:rPr>
        <w:t xml:space="preserve"> found within the United States adjacent to British Columbia.</w:t>
      </w:r>
    </w:p>
    <w:tbl>
      <w:tblPr>
        <w:tblW w:w="80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0"/>
        <w:gridCol w:w="9"/>
        <w:gridCol w:w="4041"/>
      </w:tblGrid>
      <w:tr w:rsidR="00466463" w:rsidRPr="00CC4E51" w:rsidTr="00466463">
        <w:tc>
          <w:tcPr>
            <w:tcW w:w="3960" w:type="dxa"/>
            <w:shd w:val="clear" w:color="auto" w:fill="A6A6A6"/>
            <w:vAlign w:val="center"/>
          </w:tcPr>
          <w:p w:rsidR="00466463" w:rsidRPr="00CC4E51" w:rsidRDefault="00466463" w:rsidP="00466463">
            <w:pPr>
              <w:jc w:val="center"/>
              <w:rPr>
                <w:b/>
                <w:bCs/>
              </w:rPr>
            </w:pPr>
            <w:r w:rsidRPr="00CC4E51">
              <w:rPr>
                <w:b/>
                <w:bCs/>
              </w:rPr>
              <w:t>Common Name</w:t>
            </w:r>
          </w:p>
        </w:tc>
        <w:tc>
          <w:tcPr>
            <w:tcW w:w="4050" w:type="dxa"/>
            <w:gridSpan w:val="2"/>
            <w:shd w:val="clear" w:color="auto" w:fill="A6A6A6"/>
            <w:vAlign w:val="center"/>
          </w:tcPr>
          <w:p w:rsidR="00466463" w:rsidRPr="00CC4E51" w:rsidRDefault="00466463" w:rsidP="00466463">
            <w:pPr>
              <w:jc w:val="center"/>
              <w:rPr>
                <w:b/>
                <w:bCs/>
              </w:rPr>
            </w:pPr>
            <w:r w:rsidRPr="00CC4E51">
              <w:rPr>
                <w:b/>
                <w:bCs/>
              </w:rPr>
              <w:t>Latin Name</w:t>
            </w:r>
          </w:p>
        </w:tc>
      </w:tr>
      <w:tr w:rsidR="00466463" w:rsidRPr="00CC4E51" w:rsidTr="00466463">
        <w:tc>
          <w:tcPr>
            <w:tcW w:w="3960" w:type="dxa"/>
          </w:tcPr>
          <w:p w:rsidR="00466463" w:rsidRPr="00CC4E51" w:rsidRDefault="00466463" w:rsidP="00466463">
            <w:r w:rsidRPr="00CC4E51">
              <w:t>African Mustard</w:t>
            </w:r>
          </w:p>
        </w:tc>
        <w:tc>
          <w:tcPr>
            <w:tcW w:w="4050" w:type="dxa"/>
            <w:gridSpan w:val="2"/>
          </w:tcPr>
          <w:p w:rsidR="00466463" w:rsidRPr="00CC4E51" w:rsidRDefault="00466463" w:rsidP="00466463">
            <w:pPr>
              <w:rPr>
                <w:i/>
                <w:iCs/>
              </w:rPr>
            </w:pPr>
            <w:proofErr w:type="spellStart"/>
            <w:r w:rsidRPr="00CC4E51">
              <w:rPr>
                <w:i/>
                <w:iCs/>
              </w:rPr>
              <w:t>Malcolmia</w:t>
            </w:r>
            <w:proofErr w:type="spellEnd"/>
            <w:r w:rsidRPr="00CC4E51">
              <w:rPr>
                <w:i/>
                <w:iCs/>
              </w:rPr>
              <w:t xml:space="preserve"> </w:t>
            </w:r>
            <w:proofErr w:type="spellStart"/>
            <w:r w:rsidRPr="00CC4E51">
              <w:rPr>
                <w:i/>
                <w:iCs/>
              </w:rPr>
              <w:t>africana</w:t>
            </w:r>
            <w:proofErr w:type="spellEnd"/>
          </w:p>
        </w:tc>
      </w:tr>
      <w:tr w:rsidR="00466463" w:rsidRPr="00CC4E51" w:rsidTr="00466463">
        <w:tc>
          <w:tcPr>
            <w:tcW w:w="3960" w:type="dxa"/>
          </w:tcPr>
          <w:p w:rsidR="00466463" w:rsidRPr="00CC4E51" w:rsidRDefault="00466463" w:rsidP="00466463">
            <w:r w:rsidRPr="00CC4E51">
              <w:t>Annual Wormwood</w:t>
            </w:r>
          </w:p>
        </w:tc>
        <w:tc>
          <w:tcPr>
            <w:tcW w:w="4050" w:type="dxa"/>
            <w:gridSpan w:val="2"/>
          </w:tcPr>
          <w:p w:rsidR="00466463" w:rsidRPr="00CC4E51" w:rsidRDefault="00466463" w:rsidP="00466463">
            <w:pPr>
              <w:rPr>
                <w:i/>
                <w:iCs/>
              </w:rPr>
            </w:pPr>
            <w:r w:rsidRPr="00CC4E51">
              <w:rPr>
                <w:i/>
                <w:iCs/>
              </w:rPr>
              <w:t>Artemisia annual</w:t>
            </w:r>
          </w:p>
        </w:tc>
      </w:tr>
      <w:tr w:rsidR="00466463" w:rsidRPr="00CC4E51" w:rsidTr="00466463">
        <w:tc>
          <w:tcPr>
            <w:tcW w:w="3960" w:type="dxa"/>
            <w:shd w:val="clear" w:color="auto" w:fill="FFFFFF"/>
          </w:tcPr>
          <w:p w:rsidR="00466463" w:rsidRPr="00CC4E51" w:rsidRDefault="00466463" w:rsidP="00466463">
            <w:r w:rsidRPr="00CC4E51">
              <w:t xml:space="preserve">Austrian </w:t>
            </w:r>
            <w:proofErr w:type="spellStart"/>
            <w:r w:rsidRPr="00CC4E51">
              <w:t>Fieldcress</w:t>
            </w:r>
            <w:proofErr w:type="spellEnd"/>
          </w:p>
        </w:tc>
        <w:tc>
          <w:tcPr>
            <w:tcW w:w="4050" w:type="dxa"/>
            <w:gridSpan w:val="2"/>
            <w:shd w:val="clear" w:color="auto" w:fill="FFFFFF"/>
          </w:tcPr>
          <w:p w:rsidR="00466463" w:rsidRPr="00CC4E51" w:rsidRDefault="00466463" w:rsidP="00466463">
            <w:pPr>
              <w:rPr>
                <w:i/>
                <w:iCs/>
              </w:rPr>
            </w:pPr>
            <w:proofErr w:type="spellStart"/>
            <w:r w:rsidRPr="00CC4E51">
              <w:rPr>
                <w:i/>
                <w:iCs/>
              </w:rPr>
              <w:t>Roripaa</w:t>
            </w:r>
            <w:proofErr w:type="spellEnd"/>
            <w:r w:rsidRPr="00CC4E51">
              <w:rPr>
                <w:i/>
                <w:iCs/>
              </w:rPr>
              <w:t xml:space="preserve"> </w:t>
            </w:r>
            <w:proofErr w:type="spellStart"/>
            <w:r w:rsidRPr="00CC4E51">
              <w:rPr>
                <w:i/>
                <w:iCs/>
              </w:rPr>
              <w:t>austriaca</w:t>
            </w:r>
            <w:proofErr w:type="spellEnd"/>
          </w:p>
        </w:tc>
      </w:tr>
      <w:tr w:rsidR="00466463" w:rsidRPr="00CC4E51" w:rsidTr="00466463">
        <w:tc>
          <w:tcPr>
            <w:tcW w:w="3960" w:type="dxa"/>
            <w:shd w:val="clear" w:color="auto" w:fill="FFFFFF"/>
          </w:tcPr>
          <w:p w:rsidR="00466463" w:rsidRPr="00CC4E51" w:rsidRDefault="00466463" w:rsidP="00466463">
            <w:r w:rsidRPr="00CC4E51">
              <w:t>Bay Willow</w:t>
            </w:r>
          </w:p>
        </w:tc>
        <w:tc>
          <w:tcPr>
            <w:tcW w:w="4050" w:type="dxa"/>
            <w:gridSpan w:val="2"/>
            <w:shd w:val="clear" w:color="auto" w:fill="FFFFFF"/>
          </w:tcPr>
          <w:p w:rsidR="00466463" w:rsidRPr="00CC4E51" w:rsidRDefault="00466463" w:rsidP="00466463">
            <w:pPr>
              <w:rPr>
                <w:i/>
                <w:iCs/>
              </w:rPr>
            </w:pPr>
            <w:r w:rsidRPr="00CC4E51">
              <w:rPr>
                <w:i/>
                <w:iCs/>
              </w:rPr>
              <w:t xml:space="preserve">Salix </w:t>
            </w:r>
            <w:proofErr w:type="spellStart"/>
            <w:r w:rsidRPr="00CC4E51">
              <w:rPr>
                <w:i/>
                <w:iCs/>
              </w:rPr>
              <w:t>pentandra</w:t>
            </w:r>
            <w:proofErr w:type="spellEnd"/>
          </w:p>
        </w:tc>
      </w:tr>
      <w:tr w:rsidR="00466463" w:rsidRPr="00CC4E51" w:rsidTr="00466463">
        <w:tc>
          <w:tcPr>
            <w:tcW w:w="3960" w:type="dxa"/>
            <w:shd w:val="clear" w:color="auto" w:fill="FFFFFF"/>
          </w:tcPr>
          <w:p w:rsidR="00466463" w:rsidRPr="00CC4E51" w:rsidRDefault="00466463" w:rsidP="00466463">
            <w:r w:rsidRPr="00CC4E51">
              <w:t>Bird Cherry</w:t>
            </w:r>
          </w:p>
        </w:tc>
        <w:tc>
          <w:tcPr>
            <w:tcW w:w="4050" w:type="dxa"/>
            <w:gridSpan w:val="2"/>
            <w:shd w:val="clear" w:color="auto" w:fill="FFFFFF"/>
          </w:tcPr>
          <w:p w:rsidR="00466463" w:rsidRPr="00CC4E51" w:rsidRDefault="00466463" w:rsidP="00466463">
            <w:pPr>
              <w:rPr>
                <w:i/>
                <w:iCs/>
              </w:rPr>
            </w:pPr>
            <w:proofErr w:type="spellStart"/>
            <w:r w:rsidRPr="00CC4E51">
              <w:rPr>
                <w:i/>
                <w:iCs/>
              </w:rPr>
              <w:t>Prunus</w:t>
            </w:r>
            <w:proofErr w:type="spellEnd"/>
            <w:r w:rsidRPr="00CC4E51">
              <w:rPr>
                <w:i/>
                <w:iCs/>
              </w:rPr>
              <w:t xml:space="preserve"> </w:t>
            </w:r>
            <w:proofErr w:type="spellStart"/>
            <w:r w:rsidRPr="00CC4E51">
              <w:rPr>
                <w:i/>
                <w:iCs/>
              </w:rPr>
              <w:t>padus</w:t>
            </w:r>
            <w:proofErr w:type="spellEnd"/>
          </w:p>
        </w:tc>
      </w:tr>
      <w:tr w:rsidR="00466463" w:rsidRPr="00CC4E51" w:rsidTr="00466463">
        <w:tc>
          <w:tcPr>
            <w:tcW w:w="3960" w:type="dxa"/>
            <w:shd w:val="clear" w:color="auto" w:fill="FFFFFF"/>
          </w:tcPr>
          <w:p w:rsidR="00466463" w:rsidRPr="00CC4E51" w:rsidRDefault="00466463" w:rsidP="00466463">
            <w:r w:rsidRPr="00CC4E51">
              <w:t>Clustered Bellflower</w:t>
            </w:r>
          </w:p>
        </w:tc>
        <w:tc>
          <w:tcPr>
            <w:tcW w:w="4050" w:type="dxa"/>
            <w:gridSpan w:val="2"/>
            <w:shd w:val="clear" w:color="auto" w:fill="FFFFFF"/>
          </w:tcPr>
          <w:p w:rsidR="00466463" w:rsidRPr="00CC4E51" w:rsidRDefault="00466463" w:rsidP="00466463">
            <w:pPr>
              <w:rPr>
                <w:i/>
                <w:iCs/>
              </w:rPr>
            </w:pPr>
            <w:r w:rsidRPr="00CC4E51">
              <w:rPr>
                <w:i/>
                <w:iCs/>
              </w:rPr>
              <w:t xml:space="preserve">Campanula </w:t>
            </w:r>
            <w:proofErr w:type="spellStart"/>
            <w:r w:rsidRPr="00CC4E51">
              <w:rPr>
                <w:i/>
                <w:iCs/>
              </w:rPr>
              <w:t>glomerata</w:t>
            </w:r>
            <w:proofErr w:type="spellEnd"/>
          </w:p>
        </w:tc>
      </w:tr>
      <w:tr w:rsidR="00466463" w:rsidRPr="00CC4E51" w:rsidTr="00466463">
        <w:trPr>
          <w:trHeight w:val="288"/>
        </w:trPr>
        <w:tc>
          <w:tcPr>
            <w:tcW w:w="3969" w:type="dxa"/>
            <w:gridSpan w:val="2"/>
          </w:tcPr>
          <w:p w:rsidR="00466463" w:rsidRPr="00CC4E51" w:rsidRDefault="00466463" w:rsidP="00466463">
            <w:pPr>
              <w:pStyle w:val="BalloonText"/>
              <w:rPr>
                <w:rFonts w:asciiTheme="minorHAnsi" w:hAnsiTheme="minorHAnsi" w:cs="Arial"/>
                <w:sz w:val="22"/>
                <w:szCs w:val="22"/>
              </w:rPr>
            </w:pPr>
            <w:r w:rsidRPr="00CC4E51">
              <w:rPr>
                <w:rFonts w:asciiTheme="minorHAnsi" w:hAnsiTheme="minorHAnsi" w:cs="Arial"/>
                <w:sz w:val="22"/>
                <w:szCs w:val="22"/>
              </w:rPr>
              <w:t xml:space="preserve">Common </w:t>
            </w:r>
            <w:proofErr w:type="spellStart"/>
            <w:r w:rsidRPr="00CC4E51">
              <w:rPr>
                <w:rFonts w:asciiTheme="minorHAnsi" w:hAnsiTheme="minorHAnsi" w:cs="Arial"/>
                <w:sz w:val="22"/>
                <w:szCs w:val="22"/>
              </w:rPr>
              <w:t>Crupina</w:t>
            </w:r>
            <w:proofErr w:type="spellEnd"/>
            <w:r w:rsidRPr="00CC4E51">
              <w:rPr>
                <w:rFonts w:asciiTheme="minorHAnsi" w:hAnsiTheme="minorHAnsi" w:cs="Arial"/>
                <w:sz w:val="22"/>
                <w:szCs w:val="22"/>
              </w:rPr>
              <w:t xml:space="preserve"> </w:t>
            </w:r>
          </w:p>
        </w:tc>
        <w:tc>
          <w:tcPr>
            <w:tcW w:w="4041" w:type="dxa"/>
          </w:tcPr>
          <w:p w:rsidR="00466463" w:rsidRPr="00CC4E51" w:rsidRDefault="00466463" w:rsidP="00466463">
            <w:pPr>
              <w:pStyle w:val="BalloonText"/>
              <w:rPr>
                <w:rFonts w:asciiTheme="minorHAnsi" w:hAnsiTheme="minorHAnsi" w:cs="Arial"/>
                <w:sz w:val="22"/>
                <w:szCs w:val="22"/>
              </w:rPr>
            </w:pPr>
            <w:proofErr w:type="spellStart"/>
            <w:r w:rsidRPr="00CC4E51">
              <w:rPr>
                <w:rFonts w:asciiTheme="minorHAnsi" w:hAnsiTheme="minorHAnsi" w:cs="Arial"/>
                <w:i/>
                <w:iCs/>
                <w:sz w:val="22"/>
                <w:szCs w:val="22"/>
              </w:rPr>
              <w:t>Crupina</w:t>
            </w:r>
            <w:proofErr w:type="spellEnd"/>
            <w:r w:rsidRPr="00CC4E51">
              <w:rPr>
                <w:rFonts w:asciiTheme="minorHAnsi" w:hAnsiTheme="minorHAnsi" w:cs="Arial"/>
                <w:i/>
                <w:iCs/>
                <w:sz w:val="22"/>
                <w:szCs w:val="22"/>
              </w:rPr>
              <w:t xml:space="preserve"> </w:t>
            </w:r>
            <w:proofErr w:type="spellStart"/>
            <w:r w:rsidRPr="00CC4E51">
              <w:rPr>
                <w:rFonts w:asciiTheme="minorHAnsi" w:hAnsiTheme="minorHAnsi" w:cs="Arial"/>
                <w:i/>
                <w:iCs/>
                <w:sz w:val="22"/>
                <w:szCs w:val="22"/>
              </w:rPr>
              <w:t>vulagris</w:t>
            </w:r>
            <w:proofErr w:type="spellEnd"/>
          </w:p>
        </w:tc>
      </w:tr>
      <w:tr w:rsidR="00466463" w:rsidRPr="00CC4E51" w:rsidTr="00466463">
        <w:tc>
          <w:tcPr>
            <w:tcW w:w="3960" w:type="dxa"/>
            <w:shd w:val="clear" w:color="auto" w:fill="FFFFFF"/>
          </w:tcPr>
          <w:p w:rsidR="00466463" w:rsidRPr="00CC4E51" w:rsidRDefault="00466463" w:rsidP="00466463">
            <w:r w:rsidRPr="00CC4E51">
              <w:t>Creeping Meadow Foxtail</w:t>
            </w:r>
          </w:p>
        </w:tc>
        <w:tc>
          <w:tcPr>
            <w:tcW w:w="4050" w:type="dxa"/>
            <w:gridSpan w:val="2"/>
            <w:shd w:val="clear" w:color="auto" w:fill="FFFFFF"/>
          </w:tcPr>
          <w:p w:rsidR="00466463" w:rsidRPr="00CC4E51" w:rsidRDefault="00466463" w:rsidP="00466463">
            <w:pPr>
              <w:rPr>
                <w:i/>
                <w:iCs/>
              </w:rPr>
            </w:pPr>
            <w:proofErr w:type="spellStart"/>
            <w:r w:rsidRPr="00CC4E51">
              <w:rPr>
                <w:i/>
                <w:iCs/>
              </w:rPr>
              <w:t>Alopecurus</w:t>
            </w:r>
            <w:proofErr w:type="spellEnd"/>
            <w:r w:rsidRPr="00CC4E51">
              <w:rPr>
                <w:i/>
                <w:iCs/>
              </w:rPr>
              <w:t xml:space="preserve"> </w:t>
            </w:r>
            <w:proofErr w:type="spellStart"/>
            <w:r w:rsidRPr="00CC4E51">
              <w:rPr>
                <w:i/>
                <w:iCs/>
              </w:rPr>
              <w:t>arundinaceus</w:t>
            </w:r>
            <w:proofErr w:type="spellEnd"/>
          </w:p>
        </w:tc>
      </w:tr>
      <w:tr w:rsidR="00466463" w:rsidRPr="00CC4E51" w:rsidTr="00466463">
        <w:tc>
          <w:tcPr>
            <w:tcW w:w="3960" w:type="dxa"/>
            <w:shd w:val="clear" w:color="auto" w:fill="FFFFFF"/>
          </w:tcPr>
          <w:p w:rsidR="00466463" w:rsidRPr="00CC4E51" w:rsidRDefault="00466463" w:rsidP="00466463">
            <w:r w:rsidRPr="00CC4E51">
              <w:t xml:space="preserve">Dyer’s </w:t>
            </w:r>
            <w:proofErr w:type="spellStart"/>
            <w:r w:rsidRPr="00CC4E51">
              <w:t>Woad</w:t>
            </w:r>
            <w:proofErr w:type="spellEnd"/>
            <w:r w:rsidRPr="00CC4E51">
              <w:t xml:space="preserve"> </w:t>
            </w:r>
          </w:p>
        </w:tc>
        <w:tc>
          <w:tcPr>
            <w:tcW w:w="4050" w:type="dxa"/>
            <w:gridSpan w:val="2"/>
            <w:shd w:val="clear" w:color="auto" w:fill="FFFFFF"/>
          </w:tcPr>
          <w:p w:rsidR="00466463" w:rsidRPr="00CC4E51" w:rsidRDefault="00466463" w:rsidP="00466463">
            <w:pPr>
              <w:rPr>
                <w:i/>
                <w:iCs/>
              </w:rPr>
            </w:pPr>
            <w:proofErr w:type="spellStart"/>
            <w:r w:rsidRPr="00CC4E51">
              <w:rPr>
                <w:i/>
                <w:iCs/>
              </w:rPr>
              <w:t>Isatis</w:t>
            </w:r>
            <w:proofErr w:type="spellEnd"/>
            <w:r w:rsidRPr="00CC4E51">
              <w:rPr>
                <w:i/>
                <w:iCs/>
              </w:rPr>
              <w:t xml:space="preserve"> </w:t>
            </w:r>
            <w:proofErr w:type="spellStart"/>
            <w:r w:rsidRPr="00CC4E51">
              <w:rPr>
                <w:i/>
                <w:iCs/>
              </w:rPr>
              <w:t>tinctoria</w:t>
            </w:r>
            <w:proofErr w:type="spellEnd"/>
          </w:p>
        </w:tc>
      </w:tr>
      <w:tr w:rsidR="00466463" w:rsidRPr="00CC4E51" w:rsidTr="00466463">
        <w:tc>
          <w:tcPr>
            <w:tcW w:w="3960" w:type="dxa"/>
            <w:shd w:val="clear" w:color="auto" w:fill="FFFFFF"/>
          </w:tcPr>
          <w:p w:rsidR="00466463" w:rsidRPr="00CC4E51" w:rsidRDefault="00466463" w:rsidP="00466463">
            <w:r w:rsidRPr="00CC4E51">
              <w:t>European Buckthorn</w:t>
            </w:r>
          </w:p>
        </w:tc>
        <w:tc>
          <w:tcPr>
            <w:tcW w:w="4050" w:type="dxa"/>
            <w:gridSpan w:val="2"/>
            <w:shd w:val="clear" w:color="auto" w:fill="FFFFFF"/>
          </w:tcPr>
          <w:p w:rsidR="00466463" w:rsidRPr="00CC4E51" w:rsidRDefault="00466463" w:rsidP="00466463">
            <w:pPr>
              <w:rPr>
                <w:i/>
                <w:iCs/>
              </w:rPr>
            </w:pPr>
            <w:proofErr w:type="spellStart"/>
            <w:r w:rsidRPr="00CC4E51">
              <w:rPr>
                <w:i/>
                <w:iCs/>
              </w:rPr>
              <w:t>Rhamnus</w:t>
            </w:r>
            <w:proofErr w:type="spellEnd"/>
            <w:r w:rsidRPr="00CC4E51">
              <w:rPr>
                <w:i/>
                <w:iCs/>
              </w:rPr>
              <w:t xml:space="preserve"> </w:t>
            </w:r>
            <w:proofErr w:type="spellStart"/>
            <w:r w:rsidRPr="00CC4E51">
              <w:rPr>
                <w:i/>
                <w:iCs/>
              </w:rPr>
              <w:t>catharitca</w:t>
            </w:r>
            <w:proofErr w:type="spellEnd"/>
          </w:p>
        </w:tc>
      </w:tr>
      <w:tr w:rsidR="00466463" w:rsidRPr="00CC4E51" w:rsidTr="00466463">
        <w:tc>
          <w:tcPr>
            <w:tcW w:w="3960" w:type="dxa"/>
            <w:shd w:val="clear" w:color="auto" w:fill="FFFFFF"/>
          </w:tcPr>
          <w:p w:rsidR="00466463" w:rsidRPr="00CC4E51" w:rsidRDefault="00466463" w:rsidP="00466463">
            <w:r w:rsidRPr="00CC4E51">
              <w:t>False Salsify</w:t>
            </w:r>
          </w:p>
        </w:tc>
        <w:tc>
          <w:tcPr>
            <w:tcW w:w="4050" w:type="dxa"/>
            <w:gridSpan w:val="2"/>
            <w:shd w:val="clear" w:color="auto" w:fill="FFFFFF"/>
          </w:tcPr>
          <w:p w:rsidR="00466463" w:rsidRPr="00CC4E51" w:rsidRDefault="00466463" w:rsidP="00466463">
            <w:pPr>
              <w:rPr>
                <w:i/>
                <w:iCs/>
              </w:rPr>
            </w:pPr>
            <w:proofErr w:type="spellStart"/>
            <w:r w:rsidRPr="00CC4E51">
              <w:rPr>
                <w:i/>
                <w:iCs/>
              </w:rPr>
              <w:t>Scorzonera</w:t>
            </w:r>
            <w:proofErr w:type="spellEnd"/>
            <w:r w:rsidRPr="00CC4E51">
              <w:rPr>
                <w:i/>
                <w:iCs/>
              </w:rPr>
              <w:t xml:space="preserve"> </w:t>
            </w:r>
            <w:proofErr w:type="spellStart"/>
            <w:r w:rsidRPr="00CC4E51">
              <w:rPr>
                <w:i/>
                <w:iCs/>
              </w:rPr>
              <w:t>laciniata</w:t>
            </w:r>
            <w:proofErr w:type="spellEnd"/>
          </w:p>
        </w:tc>
      </w:tr>
      <w:tr w:rsidR="00466463" w:rsidRPr="00CC4E51" w:rsidTr="00466463">
        <w:tc>
          <w:tcPr>
            <w:tcW w:w="3960" w:type="dxa"/>
            <w:shd w:val="clear" w:color="auto" w:fill="FFFFFF"/>
          </w:tcPr>
          <w:p w:rsidR="00466463" w:rsidRPr="00CC4E51" w:rsidRDefault="00466463" w:rsidP="00466463">
            <w:r w:rsidRPr="00CC4E51">
              <w:t xml:space="preserve">Flowering Rush </w:t>
            </w:r>
          </w:p>
        </w:tc>
        <w:tc>
          <w:tcPr>
            <w:tcW w:w="4050" w:type="dxa"/>
            <w:gridSpan w:val="2"/>
            <w:shd w:val="clear" w:color="auto" w:fill="FFFFFF"/>
          </w:tcPr>
          <w:p w:rsidR="00466463" w:rsidRPr="00CC4E51" w:rsidRDefault="00466463" w:rsidP="00466463">
            <w:pPr>
              <w:rPr>
                <w:i/>
                <w:iCs/>
              </w:rPr>
            </w:pPr>
            <w:proofErr w:type="spellStart"/>
            <w:r w:rsidRPr="00CC4E51">
              <w:rPr>
                <w:i/>
                <w:iCs/>
              </w:rPr>
              <w:t>Butomus</w:t>
            </w:r>
            <w:proofErr w:type="spellEnd"/>
            <w:r w:rsidRPr="00CC4E51">
              <w:rPr>
                <w:i/>
                <w:iCs/>
              </w:rPr>
              <w:t xml:space="preserve"> </w:t>
            </w:r>
            <w:proofErr w:type="spellStart"/>
            <w:r w:rsidRPr="00CC4E51">
              <w:rPr>
                <w:i/>
                <w:iCs/>
              </w:rPr>
              <w:t>umbellatus</w:t>
            </w:r>
            <w:proofErr w:type="spellEnd"/>
          </w:p>
        </w:tc>
      </w:tr>
      <w:tr w:rsidR="00466463" w:rsidRPr="00CC4E51" w:rsidTr="00466463">
        <w:tc>
          <w:tcPr>
            <w:tcW w:w="3960" w:type="dxa"/>
            <w:shd w:val="clear" w:color="auto" w:fill="FFFFFF"/>
          </w:tcPr>
          <w:p w:rsidR="00466463" w:rsidRPr="00CC4E51" w:rsidRDefault="00466463" w:rsidP="00466463">
            <w:r w:rsidRPr="00CC4E51">
              <w:t>Garden Lettuce</w:t>
            </w:r>
          </w:p>
        </w:tc>
        <w:tc>
          <w:tcPr>
            <w:tcW w:w="4050" w:type="dxa"/>
            <w:gridSpan w:val="2"/>
            <w:shd w:val="clear" w:color="auto" w:fill="FFFFFF"/>
          </w:tcPr>
          <w:p w:rsidR="00466463" w:rsidRPr="00CC4E51" w:rsidRDefault="00466463" w:rsidP="00466463">
            <w:pPr>
              <w:rPr>
                <w:i/>
                <w:iCs/>
              </w:rPr>
            </w:pPr>
            <w:proofErr w:type="spellStart"/>
            <w:r w:rsidRPr="00CC4E51">
              <w:rPr>
                <w:i/>
                <w:iCs/>
              </w:rPr>
              <w:t>Lactuca</w:t>
            </w:r>
            <w:proofErr w:type="spellEnd"/>
            <w:r w:rsidRPr="00CC4E51">
              <w:rPr>
                <w:i/>
                <w:iCs/>
              </w:rPr>
              <w:t xml:space="preserve"> sativa</w:t>
            </w:r>
          </w:p>
        </w:tc>
      </w:tr>
      <w:tr w:rsidR="00466463" w:rsidRPr="00CC4E51" w:rsidTr="00466463">
        <w:tc>
          <w:tcPr>
            <w:tcW w:w="3960" w:type="dxa"/>
            <w:shd w:val="clear" w:color="auto" w:fill="FFFFFF"/>
          </w:tcPr>
          <w:p w:rsidR="00466463" w:rsidRPr="00CC4E51" w:rsidRDefault="00466463" w:rsidP="00466463">
            <w:r w:rsidRPr="00CC4E51">
              <w:t>Harding Grass</w:t>
            </w:r>
          </w:p>
        </w:tc>
        <w:tc>
          <w:tcPr>
            <w:tcW w:w="4050" w:type="dxa"/>
            <w:gridSpan w:val="2"/>
            <w:shd w:val="clear" w:color="auto" w:fill="FFFFFF"/>
          </w:tcPr>
          <w:p w:rsidR="00466463" w:rsidRPr="00CC4E51" w:rsidRDefault="00466463" w:rsidP="00466463">
            <w:pPr>
              <w:rPr>
                <w:i/>
                <w:iCs/>
              </w:rPr>
            </w:pPr>
            <w:proofErr w:type="spellStart"/>
            <w:r w:rsidRPr="00CC4E51">
              <w:rPr>
                <w:i/>
                <w:iCs/>
              </w:rPr>
              <w:t>Phalaris</w:t>
            </w:r>
            <w:proofErr w:type="spellEnd"/>
            <w:r w:rsidRPr="00CC4E51">
              <w:rPr>
                <w:i/>
                <w:iCs/>
              </w:rPr>
              <w:t xml:space="preserve"> </w:t>
            </w:r>
            <w:proofErr w:type="spellStart"/>
            <w:r w:rsidRPr="00CC4E51">
              <w:rPr>
                <w:i/>
                <w:iCs/>
              </w:rPr>
              <w:t>aquatica</w:t>
            </w:r>
            <w:proofErr w:type="spellEnd"/>
          </w:p>
        </w:tc>
      </w:tr>
      <w:tr w:rsidR="00466463" w:rsidRPr="00CC4E51" w:rsidTr="00466463">
        <w:tc>
          <w:tcPr>
            <w:tcW w:w="3960" w:type="dxa"/>
            <w:shd w:val="clear" w:color="auto" w:fill="FFFFFF"/>
          </w:tcPr>
          <w:p w:rsidR="00466463" w:rsidRPr="00CC4E51" w:rsidRDefault="00466463" w:rsidP="00466463">
            <w:r w:rsidRPr="00CC4E51">
              <w:t>Hedge Cotoneaster</w:t>
            </w:r>
          </w:p>
        </w:tc>
        <w:tc>
          <w:tcPr>
            <w:tcW w:w="4050" w:type="dxa"/>
            <w:gridSpan w:val="2"/>
            <w:shd w:val="clear" w:color="auto" w:fill="FFFFFF"/>
          </w:tcPr>
          <w:p w:rsidR="00466463" w:rsidRPr="00CC4E51" w:rsidRDefault="00466463" w:rsidP="00466463">
            <w:pPr>
              <w:rPr>
                <w:i/>
                <w:iCs/>
              </w:rPr>
            </w:pPr>
            <w:r w:rsidRPr="00CC4E51">
              <w:rPr>
                <w:i/>
                <w:iCs/>
              </w:rPr>
              <w:t xml:space="preserve">Cotoneaster </w:t>
            </w:r>
            <w:proofErr w:type="spellStart"/>
            <w:r w:rsidRPr="00CC4E51">
              <w:rPr>
                <w:i/>
                <w:iCs/>
              </w:rPr>
              <w:t>lucidus</w:t>
            </w:r>
            <w:proofErr w:type="spellEnd"/>
          </w:p>
        </w:tc>
      </w:tr>
      <w:tr w:rsidR="00466463" w:rsidRPr="00CC4E51" w:rsidTr="00466463">
        <w:tc>
          <w:tcPr>
            <w:tcW w:w="3960" w:type="dxa"/>
            <w:shd w:val="clear" w:color="auto" w:fill="FFFFFF"/>
          </w:tcPr>
          <w:p w:rsidR="00466463" w:rsidRPr="00CC4E51" w:rsidRDefault="00466463" w:rsidP="00466463">
            <w:r w:rsidRPr="00CC4E51">
              <w:t>Hyssop</w:t>
            </w:r>
          </w:p>
        </w:tc>
        <w:tc>
          <w:tcPr>
            <w:tcW w:w="4050" w:type="dxa"/>
            <w:gridSpan w:val="2"/>
            <w:shd w:val="clear" w:color="auto" w:fill="FFFFFF"/>
          </w:tcPr>
          <w:p w:rsidR="00466463" w:rsidRPr="00CC4E51" w:rsidRDefault="00466463" w:rsidP="00466463">
            <w:pPr>
              <w:rPr>
                <w:i/>
                <w:iCs/>
              </w:rPr>
            </w:pPr>
            <w:proofErr w:type="spellStart"/>
            <w:r w:rsidRPr="00CC4E51">
              <w:rPr>
                <w:i/>
                <w:iCs/>
              </w:rPr>
              <w:t>Hyssopus</w:t>
            </w:r>
            <w:proofErr w:type="spellEnd"/>
            <w:r w:rsidRPr="00CC4E51">
              <w:rPr>
                <w:i/>
                <w:iCs/>
              </w:rPr>
              <w:t xml:space="preserve"> </w:t>
            </w:r>
            <w:proofErr w:type="spellStart"/>
            <w:r w:rsidRPr="00CC4E51">
              <w:rPr>
                <w:i/>
                <w:iCs/>
              </w:rPr>
              <w:t>officinalis</w:t>
            </w:r>
            <w:proofErr w:type="spellEnd"/>
          </w:p>
        </w:tc>
      </w:tr>
      <w:tr w:rsidR="00466463" w:rsidRPr="00CC4E51" w:rsidTr="00466463">
        <w:tc>
          <w:tcPr>
            <w:tcW w:w="3960" w:type="dxa"/>
            <w:shd w:val="clear" w:color="auto" w:fill="FFFFFF"/>
          </w:tcPr>
          <w:p w:rsidR="00466463" w:rsidRPr="00CC4E51" w:rsidRDefault="00466463" w:rsidP="00466463">
            <w:r w:rsidRPr="00CC4E51">
              <w:t>Hungarian Vetch</w:t>
            </w:r>
          </w:p>
        </w:tc>
        <w:tc>
          <w:tcPr>
            <w:tcW w:w="4050" w:type="dxa"/>
            <w:gridSpan w:val="2"/>
            <w:shd w:val="clear" w:color="auto" w:fill="FFFFFF"/>
          </w:tcPr>
          <w:p w:rsidR="00466463" w:rsidRPr="00CC4E51" w:rsidRDefault="00466463" w:rsidP="00466463">
            <w:pPr>
              <w:rPr>
                <w:i/>
                <w:iCs/>
              </w:rPr>
            </w:pPr>
            <w:proofErr w:type="spellStart"/>
            <w:r w:rsidRPr="00CC4E51">
              <w:rPr>
                <w:i/>
                <w:iCs/>
              </w:rPr>
              <w:t>Vicia</w:t>
            </w:r>
            <w:proofErr w:type="spellEnd"/>
            <w:r w:rsidRPr="00CC4E51">
              <w:rPr>
                <w:i/>
                <w:iCs/>
              </w:rPr>
              <w:t xml:space="preserve"> </w:t>
            </w:r>
            <w:proofErr w:type="spellStart"/>
            <w:r w:rsidRPr="00CC4E51">
              <w:rPr>
                <w:i/>
                <w:iCs/>
              </w:rPr>
              <w:t>pannonica</w:t>
            </w:r>
            <w:proofErr w:type="spellEnd"/>
          </w:p>
        </w:tc>
      </w:tr>
      <w:tr w:rsidR="00466463" w:rsidRPr="00CC4E51" w:rsidTr="00466463">
        <w:tc>
          <w:tcPr>
            <w:tcW w:w="3960" w:type="dxa"/>
            <w:shd w:val="clear" w:color="auto" w:fill="FFFFFF"/>
          </w:tcPr>
          <w:p w:rsidR="00466463" w:rsidRPr="00CC4E51" w:rsidRDefault="00466463" w:rsidP="00466463">
            <w:r w:rsidRPr="00CC4E51">
              <w:t>Johnson Grass</w:t>
            </w:r>
          </w:p>
        </w:tc>
        <w:tc>
          <w:tcPr>
            <w:tcW w:w="4050" w:type="dxa"/>
            <w:gridSpan w:val="2"/>
            <w:shd w:val="clear" w:color="auto" w:fill="FFFFFF"/>
          </w:tcPr>
          <w:p w:rsidR="00466463" w:rsidRPr="00CC4E51" w:rsidRDefault="00466463" w:rsidP="00466463">
            <w:pPr>
              <w:rPr>
                <w:i/>
                <w:iCs/>
              </w:rPr>
            </w:pPr>
            <w:r w:rsidRPr="00CC4E51">
              <w:rPr>
                <w:i/>
                <w:iCs/>
              </w:rPr>
              <w:t xml:space="preserve">Sorghum </w:t>
            </w:r>
            <w:proofErr w:type="spellStart"/>
            <w:r w:rsidRPr="00CC4E51">
              <w:rPr>
                <w:i/>
                <w:iCs/>
              </w:rPr>
              <w:t>halepense</w:t>
            </w:r>
            <w:proofErr w:type="spellEnd"/>
          </w:p>
        </w:tc>
      </w:tr>
      <w:tr w:rsidR="00466463" w:rsidRPr="00CC4E51" w:rsidTr="00466463">
        <w:tc>
          <w:tcPr>
            <w:tcW w:w="3960" w:type="dxa"/>
            <w:shd w:val="clear" w:color="auto" w:fill="FFFFFF"/>
          </w:tcPr>
          <w:p w:rsidR="00466463" w:rsidRPr="00CC4E51" w:rsidRDefault="00466463" w:rsidP="00466463">
            <w:r w:rsidRPr="00CC4E51">
              <w:t>Lily-of-the-valley</w:t>
            </w:r>
          </w:p>
        </w:tc>
        <w:tc>
          <w:tcPr>
            <w:tcW w:w="4050" w:type="dxa"/>
            <w:gridSpan w:val="2"/>
            <w:shd w:val="clear" w:color="auto" w:fill="FFFFFF"/>
          </w:tcPr>
          <w:p w:rsidR="00466463" w:rsidRPr="00CC4E51" w:rsidRDefault="00466463" w:rsidP="00466463">
            <w:pPr>
              <w:rPr>
                <w:i/>
                <w:iCs/>
              </w:rPr>
            </w:pPr>
            <w:proofErr w:type="spellStart"/>
            <w:r w:rsidRPr="00CC4E51">
              <w:rPr>
                <w:i/>
                <w:iCs/>
              </w:rPr>
              <w:t>Convallaria</w:t>
            </w:r>
            <w:proofErr w:type="spellEnd"/>
            <w:r w:rsidRPr="00CC4E51">
              <w:rPr>
                <w:i/>
                <w:iCs/>
              </w:rPr>
              <w:t xml:space="preserve"> </w:t>
            </w:r>
            <w:proofErr w:type="spellStart"/>
            <w:r w:rsidRPr="00CC4E51">
              <w:rPr>
                <w:i/>
                <w:iCs/>
              </w:rPr>
              <w:t>majalis</w:t>
            </w:r>
            <w:proofErr w:type="spellEnd"/>
          </w:p>
        </w:tc>
      </w:tr>
      <w:tr w:rsidR="00466463" w:rsidRPr="00CC4E51" w:rsidTr="00466463">
        <w:tc>
          <w:tcPr>
            <w:tcW w:w="3960" w:type="dxa"/>
            <w:shd w:val="clear" w:color="auto" w:fill="FFFFFF"/>
          </w:tcPr>
          <w:p w:rsidR="00466463" w:rsidRPr="00CC4E51" w:rsidRDefault="00466463" w:rsidP="00466463">
            <w:r w:rsidRPr="00CC4E51">
              <w:rPr>
                <w:rStyle w:val="search1"/>
                <w:rFonts w:cs="Arial"/>
              </w:rPr>
              <w:t>Longleaf Speedwell</w:t>
            </w:r>
          </w:p>
        </w:tc>
        <w:tc>
          <w:tcPr>
            <w:tcW w:w="4050" w:type="dxa"/>
            <w:gridSpan w:val="2"/>
            <w:shd w:val="clear" w:color="auto" w:fill="FFFFFF"/>
          </w:tcPr>
          <w:p w:rsidR="00466463" w:rsidRPr="00CC4E51" w:rsidRDefault="00466463" w:rsidP="00466463">
            <w:pPr>
              <w:rPr>
                <w:i/>
                <w:iCs/>
              </w:rPr>
            </w:pPr>
            <w:proofErr w:type="spellStart"/>
            <w:r w:rsidRPr="00CC4E51">
              <w:rPr>
                <w:i/>
                <w:iCs/>
              </w:rPr>
              <w:t>Pseudolysimachion</w:t>
            </w:r>
            <w:proofErr w:type="spellEnd"/>
            <w:r w:rsidRPr="00CC4E51">
              <w:rPr>
                <w:i/>
                <w:iCs/>
              </w:rPr>
              <w:t xml:space="preserve"> </w:t>
            </w:r>
            <w:proofErr w:type="spellStart"/>
            <w:r w:rsidRPr="00CC4E51">
              <w:rPr>
                <w:i/>
                <w:iCs/>
              </w:rPr>
              <w:t>longifolium</w:t>
            </w:r>
            <w:proofErr w:type="spellEnd"/>
          </w:p>
        </w:tc>
      </w:tr>
      <w:tr w:rsidR="00466463" w:rsidRPr="00CC4E51" w:rsidTr="00466463">
        <w:tc>
          <w:tcPr>
            <w:tcW w:w="3960" w:type="dxa"/>
            <w:shd w:val="clear" w:color="auto" w:fill="FFFFFF"/>
          </w:tcPr>
          <w:p w:rsidR="00466463" w:rsidRPr="00CC4E51" w:rsidRDefault="00466463" w:rsidP="00466463">
            <w:r w:rsidRPr="00CC4E51">
              <w:t>Mexican Tea</w:t>
            </w:r>
          </w:p>
        </w:tc>
        <w:tc>
          <w:tcPr>
            <w:tcW w:w="4050" w:type="dxa"/>
            <w:gridSpan w:val="2"/>
            <w:shd w:val="clear" w:color="auto" w:fill="FFFFFF"/>
          </w:tcPr>
          <w:p w:rsidR="00466463" w:rsidRPr="00CC4E51" w:rsidRDefault="00466463" w:rsidP="00466463">
            <w:pPr>
              <w:rPr>
                <w:i/>
                <w:iCs/>
              </w:rPr>
            </w:pPr>
            <w:proofErr w:type="spellStart"/>
            <w:r w:rsidRPr="00CC4E51">
              <w:rPr>
                <w:i/>
                <w:iCs/>
              </w:rPr>
              <w:t>Dysphania</w:t>
            </w:r>
            <w:proofErr w:type="spellEnd"/>
            <w:r w:rsidRPr="00CC4E51">
              <w:rPr>
                <w:i/>
                <w:iCs/>
              </w:rPr>
              <w:t xml:space="preserve"> </w:t>
            </w:r>
            <w:proofErr w:type="spellStart"/>
            <w:r w:rsidRPr="00CC4E51">
              <w:rPr>
                <w:i/>
                <w:iCs/>
              </w:rPr>
              <w:t>ambrosioides</w:t>
            </w:r>
            <w:proofErr w:type="spellEnd"/>
          </w:p>
        </w:tc>
      </w:tr>
      <w:tr w:rsidR="00466463" w:rsidRPr="00CC4E51" w:rsidTr="00466463">
        <w:tc>
          <w:tcPr>
            <w:tcW w:w="3960" w:type="dxa"/>
            <w:shd w:val="clear" w:color="auto" w:fill="FFFFFF"/>
          </w:tcPr>
          <w:p w:rsidR="00466463" w:rsidRPr="00CC4E51" w:rsidRDefault="00466463" w:rsidP="00466463">
            <w:r w:rsidRPr="00CC4E51">
              <w:t>Moscow Salsify</w:t>
            </w:r>
          </w:p>
        </w:tc>
        <w:tc>
          <w:tcPr>
            <w:tcW w:w="4050" w:type="dxa"/>
            <w:gridSpan w:val="2"/>
            <w:shd w:val="clear" w:color="auto" w:fill="FFFFFF"/>
          </w:tcPr>
          <w:p w:rsidR="00466463" w:rsidRPr="00CC4E51" w:rsidRDefault="00466463" w:rsidP="00466463">
            <w:pPr>
              <w:rPr>
                <w:i/>
                <w:iCs/>
              </w:rPr>
            </w:pPr>
            <w:proofErr w:type="spellStart"/>
            <w:r w:rsidRPr="00CC4E51">
              <w:rPr>
                <w:i/>
                <w:iCs/>
              </w:rPr>
              <w:t>Tragopogon</w:t>
            </w:r>
            <w:proofErr w:type="spellEnd"/>
            <w:r w:rsidRPr="00CC4E51">
              <w:rPr>
                <w:i/>
                <w:iCs/>
              </w:rPr>
              <w:t xml:space="preserve"> </w:t>
            </w:r>
            <w:proofErr w:type="spellStart"/>
            <w:r w:rsidRPr="00CC4E51">
              <w:rPr>
                <w:i/>
                <w:iCs/>
              </w:rPr>
              <w:t>miscellus</w:t>
            </w:r>
            <w:proofErr w:type="spellEnd"/>
          </w:p>
        </w:tc>
      </w:tr>
      <w:tr w:rsidR="00466463" w:rsidRPr="00CC4E51" w:rsidTr="00466463">
        <w:tc>
          <w:tcPr>
            <w:tcW w:w="3960" w:type="dxa"/>
            <w:shd w:val="clear" w:color="auto" w:fill="FFFFFF"/>
          </w:tcPr>
          <w:p w:rsidR="00466463" w:rsidRPr="00CC4E51" w:rsidRDefault="00466463" w:rsidP="00466463">
            <w:proofErr w:type="spellStart"/>
            <w:r w:rsidRPr="00CC4E51">
              <w:lastRenderedPageBreak/>
              <w:t>Oakleaf</w:t>
            </w:r>
            <w:proofErr w:type="spellEnd"/>
            <w:r w:rsidRPr="00CC4E51">
              <w:t xml:space="preserve"> Goosefoot</w:t>
            </w:r>
          </w:p>
        </w:tc>
        <w:tc>
          <w:tcPr>
            <w:tcW w:w="4050" w:type="dxa"/>
            <w:gridSpan w:val="2"/>
            <w:shd w:val="clear" w:color="auto" w:fill="FFFFFF"/>
          </w:tcPr>
          <w:p w:rsidR="00466463" w:rsidRPr="00CC4E51" w:rsidRDefault="00466463" w:rsidP="00466463">
            <w:pPr>
              <w:rPr>
                <w:i/>
                <w:iCs/>
              </w:rPr>
            </w:pPr>
            <w:proofErr w:type="spellStart"/>
            <w:r w:rsidRPr="00CC4E51">
              <w:rPr>
                <w:i/>
                <w:iCs/>
              </w:rPr>
              <w:t>Chenopodium</w:t>
            </w:r>
            <w:proofErr w:type="spellEnd"/>
            <w:r w:rsidRPr="00CC4E51">
              <w:rPr>
                <w:i/>
                <w:iCs/>
              </w:rPr>
              <w:t xml:space="preserve"> </w:t>
            </w:r>
            <w:proofErr w:type="spellStart"/>
            <w:r w:rsidRPr="00CC4E51">
              <w:rPr>
                <w:i/>
                <w:iCs/>
              </w:rPr>
              <w:t>glaucum</w:t>
            </w:r>
            <w:proofErr w:type="spellEnd"/>
          </w:p>
        </w:tc>
      </w:tr>
      <w:tr w:rsidR="00466463" w:rsidRPr="00CC4E51" w:rsidTr="00466463">
        <w:tc>
          <w:tcPr>
            <w:tcW w:w="3960" w:type="dxa"/>
            <w:shd w:val="clear" w:color="auto" w:fill="FFFFFF"/>
          </w:tcPr>
          <w:p w:rsidR="00466463" w:rsidRPr="00CC4E51" w:rsidRDefault="00466463" w:rsidP="00466463">
            <w:r w:rsidRPr="00CC4E51">
              <w:t>Pheasant-eye</w:t>
            </w:r>
          </w:p>
        </w:tc>
        <w:tc>
          <w:tcPr>
            <w:tcW w:w="4050" w:type="dxa"/>
            <w:gridSpan w:val="2"/>
            <w:shd w:val="clear" w:color="auto" w:fill="FFFFFF"/>
          </w:tcPr>
          <w:p w:rsidR="00466463" w:rsidRPr="00CC4E51" w:rsidRDefault="00466463" w:rsidP="00466463">
            <w:pPr>
              <w:rPr>
                <w:i/>
                <w:iCs/>
              </w:rPr>
            </w:pPr>
            <w:r w:rsidRPr="00CC4E51">
              <w:rPr>
                <w:i/>
                <w:iCs/>
              </w:rPr>
              <w:t xml:space="preserve">Adonis </w:t>
            </w:r>
            <w:proofErr w:type="spellStart"/>
            <w:r w:rsidRPr="00CC4E51">
              <w:rPr>
                <w:i/>
                <w:iCs/>
              </w:rPr>
              <w:t>aestivalis</w:t>
            </w:r>
            <w:proofErr w:type="spellEnd"/>
          </w:p>
        </w:tc>
      </w:tr>
      <w:tr w:rsidR="00466463" w:rsidRPr="00CC4E51" w:rsidTr="00466463">
        <w:tc>
          <w:tcPr>
            <w:tcW w:w="3960" w:type="dxa"/>
            <w:shd w:val="clear" w:color="auto" w:fill="FFFFFF"/>
          </w:tcPr>
          <w:p w:rsidR="00466463" w:rsidRPr="00CC4E51" w:rsidRDefault="00466463" w:rsidP="00466463">
            <w:r w:rsidRPr="00CC4E51">
              <w:t>Piedmont Bedstraw</w:t>
            </w:r>
          </w:p>
        </w:tc>
        <w:tc>
          <w:tcPr>
            <w:tcW w:w="4050" w:type="dxa"/>
            <w:gridSpan w:val="2"/>
            <w:shd w:val="clear" w:color="auto" w:fill="FFFFFF"/>
          </w:tcPr>
          <w:p w:rsidR="00466463" w:rsidRPr="00CC4E51" w:rsidRDefault="00466463" w:rsidP="00466463">
            <w:pPr>
              <w:rPr>
                <w:i/>
                <w:iCs/>
              </w:rPr>
            </w:pPr>
            <w:proofErr w:type="spellStart"/>
            <w:r w:rsidRPr="00CC4E51">
              <w:rPr>
                <w:i/>
                <w:iCs/>
              </w:rPr>
              <w:t>Cruciata</w:t>
            </w:r>
            <w:proofErr w:type="spellEnd"/>
            <w:r w:rsidRPr="00CC4E51">
              <w:rPr>
                <w:i/>
                <w:iCs/>
              </w:rPr>
              <w:t xml:space="preserve"> </w:t>
            </w:r>
            <w:proofErr w:type="spellStart"/>
            <w:r w:rsidRPr="00CC4E51">
              <w:rPr>
                <w:i/>
                <w:iCs/>
              </w:rPr>
              <w:t>pedemontana</w:t>
            </w:r>
            <w:proofErr w:type="spellEnd"/>
          </w:p>
        </w:tc>
      </w:tr>
      <w:tr w:rsidR="00466463" w:rsidRPr="00CC4E51" w:rsidTr="00466463">
        <w:tc>
          <w:tcPr>
            <w:tcW w:w="3960" w:type="dxa"/>
            <w:shd w:val="clear" w:color="auto" w:fill="FFFFFF"/>
          </w:tcPr>
          <w:p w:rsidR="00466463" w:rsidRPr="00CC4E51" w:rsidRDefault="00466463" w:rsidP="00466463">
            <w:r w:rsidRPr="00CC4E51">
              <w:t>Plains Bluestem</w:t>
            </w:r>
          </w:p>
        </w:tc>
        <w:tc>
          <w:tcPr>
            <w:tcW w:w="4050" w:type="dxa"/>
            <w:gridSpan w:val="2"/>
            <w:shd w:val="clear" w:color="auto" w:fill="FFFFFF"/>
          </w:tcPr>
          <w:p w:rsidR="00466463" w:rsidRPr="00CC4E51" w:rsidRDefault="00466463" w:rsidP="00466463">
            <w:pPr>
              <w:rPr>
                <w:i/>
                <w:iCs/>
              </w:rPr>
            </w:pPr>
            <w:proofErr w:type="spellStart"/>
            <w:r w:rsidRPr="00CC4E51">
              <w:rPr>
                <w:i/>
                <w:iCs/>
              </w:rPr>
              <w:t>Bothriochloa</w:t>
            </w:r>
            <w:proofErr w:type="spellEnd"/>
            <w:r w:rsidRPr="00CC4E51">
              <w:rPr>
                <w:i/>
                <w:iCs/>
              </w:rPr>
              <w:t xml:space="preserve"> </w:t>
            </w:r>
            <w:proofErr w:type="spellStart"/>
            <w:r w:rsidRPr="00CC4E51">
              <w:rPr>
                <w:i/>
                <w:iCs/>
              </w:rPr>
              <w:t>ischaemum</w:t>
            </w:r>
            <w:proofErr w:type="spellEnd"/>
          </w:p>
        </w:tc>
      </w:tr>
      <w:tr w:rsidR="00466463" w:rsidRPr="00CC4E51" w:rsidTr="00466463">
        <w:tc>
          <w:tcPr>
            <w:tcW w:w="3960" w:type="dxa"/>
            <w:shd w:val="clear" w:color="auto" w:fill="FFFFFF"/>
          </w:tcPr>
          <w:p w:rsidR="00466463" w:rsidRPr="00CC4E51" w:rsidRDefault="00466463" w:rsidP="00466463">
            <w:r w:rsidRPr="00CC4E51">
              <w:t>Plum Cherry</w:t>
            </w:r>
          </w:p>
        </w:tc>
        <w:tc>
          <w:tcPr>
            <w:tcW w:w="4050" w:type="dxa"/>
            <w:gridSpan w:val="2"/>
            <w:shd w:val="clear" w:color="auto" w:fill="FFFFFF"/>
          </w:tcPr>
          <w:p w:rsidR="00466463" w:rsidRPr="00CC4E51" w:rsidRDefault="00466463" w:rsidP="00466463">
            <w:pPr>
              <w:rPr>
                <w:i/>
                <w:iCs/>
              </w:rPr>
            </w:pPr>
            <w:proofErr w:type="spellStart"/>
            <w:r w:rsidRPr="00CC4E51">
              <w:rPr>
                <w:i/>
                <w:iCs/>
              </w:rPr>
              <w:t>Prunus</w:t>
            </w:r>
            <w:proofErr w:type="spellEnd"/>
            <w:r w:rsidRPr="00CC4E51">
              <w:rPr>
                <w:i/>
                <w:iCs/>
              </w:rPr>
              <w:t xml:space="preserve"> </w:t>
            </w:r>
            <w:proofErr w:type="spellStart"/>
            <w:r w:rsidRPr="00CC4E51">
              <w:rPr>
                <w:i/>
                <w:iCs/>
              </w:rPr>
              <w:t>cerasifera</w:t>
            </w:r>
            <w:proofErr w:type="spellEnd"/>
          </w:p>
        </w:tc>
      </w:tr>
      <w:tr w:rsidR="00466463" w:rsidRPr="00CC4E51" w:rsidTr="00466463">
        <w:tc>
          <w:tcPr>
            <w:tcW w:w="3960" w:type="dxa"/>
            <w:shd w:val="clear" w:color="auto" w:fill="FFFFFF"/>
          </w:tcPr>
          <w:p w:rsidR="00466463" w:rsidRPr="00CC4E51" w:rsidRDefault="00466463" w:rsidP="00466463">
            <w:r w:rsidRPr="00CC4E51">
              <w:t>Sage</w:t>
            </w:r>
          </w:p>
        </w:tc>
        <w:tc>
          <w:tcPr>
            <w:tcW w:w="4050" w:type="dxa"/>
            <w:gridSpan w:val="2"/>
            <w:shd w:val="clear" w:color="auto" w:fill="FFFFFF"/>
          </w:tcPr>
          <w:p w:rsidR="00466463" w:rsidRPr="00CC4E51" w:rsidRDefault="00466463" w:rsidP="00466463">
            <w:pPr>
              <w:rPr>
                <w:i/>
                <w:iCs/>
              </w:rPr>
            </w:pPr>
            <w:r w:rsidRPr="00CC4E51">
              <w:rPr>
                <w:i/>
                <w:iCs/>
              </w:rPr>
              <w:t xml:space="preserve">Salvia </w:t>
            </w:r>
            <w:proofErr w:type="spellStart"/>
            <w:r w:rsidRPr="00CC4E51">
              <w:rPr>
                <w:i/>
                <w:iCs/>
              </w:rPr>
              <w:t>officinalis</w:t>
            </w:r>
            <w:proofErr w:type="spellEnd"/>
          </w:p>
        </w:tc>
      </w:tr>
      <w:tr w:rsidR="00466463" w:rsidRPr="00CC4E51" w:rsidTr="00466463">
        <w:tc>
          <w:tcPr>
            <w:tcW w:w="3960" w:type="dxa"/>
            <w:shd w:val="clear" w:color="auto" w:fill="FFFFFF"/>
          </w:tcPr>
          <w:p w:rsidR="00466463" w:rsidRPr="00CC4E51" w:rsidRDefault="00466463" w:rsidP="00466463">
            <w:r w:rsidRPr="00CC4E51">
              <w:t xml:space="preserve">Silky </w:t>
            </w:r>
            <w:proofErr w:type="spellStart"/>
            <w:r w:rsidRPr="00CC4E51">
              <w:t>Bentgrass</w:t>
            </w:r>
            <w:proofErr w:type="spellEnd"/>
          </w:p>
        </w:tc>
        <w:tc>
          <w:tcPr>
            <w:tcW w:w="4050" w:type="dxa"/>
            <w:gridSpan w:val="2"/>
            <w:shd w:val="clear" w:color="auto" w:fill="FFFFFF"/>
          </w:tcPr>
          <w:p w:rsidR="00466463" w:rsidRPr="00CC4E51" w:rsidRDefault="00466463" w:rsidP="00466463">
            <w:pPr>
              <w:rPr>
                <w:i/>
                <w:iCs/>
              </w:rPr>
            </w:pPr>
            <w:proofErr w:type="spellStart"/>
            <w:r w:rsidRPr="00CC4E51">
              <w:rPr>
                <w:i/>
                <w:iCs/>
              </w:rPr>
              <w:t>Apera</w:t>
            </w:r>
            <w:proofErr w:type="spellEnd"/>
            <w:r w:rsidRPr="00CC4E51">
              <w:rPr>
                <w:i/>
                <w:iCs/>
              </w:rPr>
              <w:t xml:space="preserve"> </w:t>
            </w:r>
            <w:proofErr w:type="spellStart"/>
            <w:r w:rsidRPr="00CC4E51">
              <w:rPr>
                <w:i/>
                <w:iCs/>
              </w:rPr>
              <w:t>spica</w:t>
            </w:r>
            <w:proofErr w:type="spellEnd"/>
          </w:p>
        </w:tc>
      </w:tr>
      <w:tr w:rsidR="00466463" w:rsidRPr="00CC4E51" w:rsidTr="00466463">
        <w:tc>
          <w:tcPr>
            <w:tcW w:w="3960" w:type="dxa"/>
            <w:shd w:val="clear" w:color="auto" w:fill="FFFFFF"/>
          </w:tcPr>
          <w:p w:rsidR="00466463" w:rsidRPr="00CC4E51" w:rsidRDefault="00466463" w:rsidP="00466463">
            <w:r w:rsidRPr="00CC4E51">
              <w:t>Spring Millet</w:t>
            </w:r>
          </w:p>
        </w:tc>
        <w:tc>
          <w:tcPr>
            <w:tcW w:w="4050" w:type="dxa"/>
            <w:gridSpan w:val="2"/>
            <w:shd w:val="clear" w:color="auto" w:fill="FFFFFF"/>
          </w:tcPr>
          <w:p w:rsidR="00466463" w:rsidRPr="00CC4E51" w:rsidRDefault="00466463" w:rsidP="00466463">
            <w:pPr>
              <w:rPr>
                <w:i/>
                <w:iCs/>
              </w:rPr>
            </w:pPr>
            <w:proofErr w:type="spellStart"/>
            <w:r w:rsidRPr="00CC4E51">
              <w:rPr>
                <w:i/>
                <w:iCs/>
              </w:rPr>
              <w:t>Milium</w:t>
            </w:r>
            <w:proofErr w:type="spellEnd"/>
            <w:r w:rsidRPr="00CC4E51">
              <w:rPr>
                <w:i/>
                <w:iCs/>
              </w:rPr>
              <w:t xml:space="preserve"> </w:t>
            </w:r>
            <w:proofErr w:type="spellStart"/>
            <w:r w:rsidRPr="00CC4E51">
              <w:rPr>
                <w:i/>
                <w:iCs/>
              </w:rPr>
              <w:t>vernale</w:t>
            </w:r>
            <w:proofErr w:type="spellEnd"/>
          </w:p>
        </w:tc>
      </w:tr>
      <w:tr w:rsidR="00466463" w:rsidRPr="00CC4E51" w:rsidTr="00466463">
        <w:tc>
          <w:tcPr>
            <w:tcW w:w="3960" w:type="dxa"/>
            <w:shd w:val="clear" w:color="auto" w:fill="FFFFFF"/>
          </w:tcPr>
          <w:p w:rsidR="00466463" w:rsidRPr="00CC4E51" w:rsidRDefault="00466463" w:rsidP="00466463">
            <w:r w:rsidRPr="00CC4E51">
              <w:t>Summer Pheasants Eye</w:t>
            </w:r>
          </w:p>
        </w:tc>
        <w:tc>
          <w:tcPr>
            <w:tcW w:w="4050" w:type="dxa"/>
            <w:gridSpan w:val="2"/>
            <w:shd w:val="clear" w:color="auto" w:fill="FFFFFF"/>
          </w:tcPr>
          <w:p w:rsidR="00466463" w:rsidRPr="00CC4E51" w:rsidRDefault="00466463" w:rsidP="00466463">
            <w:pPr>
              <w:rPr>
                <w:i/>
                <w:iCs/>
              </w:rPr>
            </w:pPr>
            <w:r w:rsidRPr="00CC4E51">
              <w:rPr>
                <w:i/>
                <w:iCs/>
              </w:rPr>
              <w:t xml:space="preserve">Adonis </w:t>
            </w:r>
            <w:proofErr w:type="spellStart"/>
            <w:r w:rsidRPr="00CC4E51">
              <w:rPr>
                <w:i/>
                <w:iCs/>
              </w:rPr>
              <w:t>annua</w:t>
            </w:r>
            <w:proofErr w:type="spellEnd"/>
          </w:p>
        </w:tc>
      </w:tr>
      <w:tr w:rsidR="00466463" w:rsidRPr="00CC4E51" w:rsidTr="00466463">
        <w:tc>
          <w:tcPr>
            <w:tcW w:w="3960" w:type="dxa"/>
            <w:shd w:val="clear" w:color="auto" w:fill="FFFFFF"/>
          </w:tcPr>
          <w:p w:rsidR="00466463" w:rsidRPr="00CC4E51" w:rsidRDefault="00466463" w:rsidP="00466463">
            <w:proofErr w:type="spellStart"/>
            <w:r w:rsidRPr="00CC4E51">
              <w:t>Swainson</w:t>
            </w:r>
            <w:proofErr w:type="spellEnd"/>
            <w:r w:rsidRPr="00CC4E51">
              <w:t xml:space="preserve"> Pea;</w:t>
            </w:r>
          </w:p>
        </w:tc>
        <w:tc>
          <w:tcPr>
            <w:tcW w:w="4050" w:type="dxa"/>
            <w:gridSpan w:val="2"/>
            <w:shd w:val="clear" w:color="auto" w:fill="FFFFFF"/>
          </w:tcPr>
          <w:p w:rsidR="00466463" w:rsidRPr="00CC4E51" w:rsidRDefault="00466463" w:rsidP="00466463">
            <w:pPr>
              <w:rPr>
                <w:i/>
                <w:iCs/>
              </w:rPr>
            </w:pPr>
            <w:proofErr w:type="spellStart"/>
            <w:r w:rsidRPr="00CC4E51">
              <w:rPr>
                <w:i/>
                <w:iCs/>
              </w:rPr>
              <w:t>Sphaerophysa</w:t>
            </w:r>
            <w:proofErr w:type="spellEnd"/>
            <w:r w:rsidRPr="00CC4E51">
              <w:rPr>
                <w:i/>
                <w:iCs/>
              </w:rPr>
              <w:t xml:space="preserve"> </w:t>
            </w:r>
            <w:proofErr w:type="spellStart"/>
            <w:r w:rsidRPr="00CC4E51">
              <w:rPr>
                <w:i/>
                <w:iCs/>
              </w:rPr>
              <w:t>salsula</w:t>
            </w:r>
            <w:proofErr w:type="spellEnd"/>
          </w:p>
        </w:tc>
      </w:tr>
      <w:tr w:rsidR="00466463" w:rsidRPr="00CC4E51" w:rsidTr="00466463">
        <w:tc>
          <w:tcPr>
            <w:tcW w:w="3960" w:type="dxa"/>
            <w:shd w:val="clear" w:color="auto" w:fill="FFFFFF"/>
          </w:tcPr>
          <w:p w:rsidR="00466463" w:rsidRPr="00CC4E51" w:rsidRDefault="00466463" w:rsidP="00466463">
            <w:r w:rsidRPr="00CC4E51">
              <w:t xml:space="preserve">Syrian </w:t>
            </w:r>
            <w:proofErr w:type="spellStart"/>
            <w:r w:rsidRPr="00CC4E51">
              <w:t>Beancaper</w:t>
            </w:r>
            <w:proofErr w:type="spellEnd"/>
          </w:p>
        </w:tc>
        <w:tc>
          <w:tcPr>
            <w:tcW w:w="4050" w:type="dxa"/>
            <w:gridSpan w:val="2"/>
            <w:shd w:val="clear" w:color="auto" w:fill="FFFFFF"/>
          </w:tcPr>
          <w:p w:rsidR="00466463" w:rsidRPr="00CC4E51" w:rsidRDefault="00466463" w:rsidP="00466463">
            <w:pPr>
              <w:rPr>
                <w:i/>
                <w:iCs/>
              </w:rPr>
            </w:pPr>
            <w:proofErr w:type="spellStart"/>
            <w:r w:rsidRPr="00CC4E51">
              <w:rPr>
                <w:i/>
                <w:iCs/>
              </w:rPr>
              <w:t>Zygophyllum</w:t>
            </w:r>
            <w:proofErr w:type="spellEnd"/>
            <w:r w:rsidRPr="00CC4E51">
              <w:rPr>
                <w:i/>
                <w:iCs/>
              </w:rPr>
              <w:t xml:space="preserve"> </w:t>
            </w:r>
            <w:proofErr w:type="spellStart"/>
            <w:r w:rsidRPr="00CC4E51">
              <w:rPr>
                <w:i/>
                <w:iCs/>
              </w:rPr>
              <w:t>fabago</w:t>
            </w:r>
            <w:proofErr w:type="spellEnd"/>
          </w:p>
        </w:tc>
      </w:tr>
      <w:tr w:rsidR="00466463" w:rsidRPr="00CC4E51" w:rsidTr="00466463">
        <w:tc>
          <w:tcPr>
            <w:tcW w:w="3960" w:type="dxa"/>
            <w:shd w:val="clear" w:color="auto" w:fill="FFFFFF"/>
          </w:tcPr>
          <w:p w:rsidR="00466463" w:rsidRPr="00CC4E51" w:rsidRDefault="00466463" w:rsidP="00466463">
            <w:proofErr w:type="spellStart"/>
            <w:r w:rsidRPr="00CC4E51">
              <w:t>Tatarian</w:t>
            </w:r>
            <w:proofErr w:type="spellEnd"/>
            <w:r w:rsidRPr="00CC4E51">
              <w:t xml:space="preserve"> Honeysuckle</w:t>
            </w:r>
          </w:p>
        </w:tc>
        <w:tc>
          <w:tcPr>
            <w:tcW w:w="4050" w:type="dxa"/>
            <w:gridSpan w:val="2"/>
            <w:shd w:val="clear" w:color="auto" w:fill="FFFFFF"/>
          </w:tcPr>
          <w:p w:rsidR="00466463" w:rsidRPr="00CC4E51" w:rsidRDefault="00466463" w:rsidP="00466463">
            <w:pPr>
              <w:rPr>
                <w:i/>
                <w:iCs/>
              </w:rPr>
            </w:pPr>
            <w:proofErr w:type="spellStart"/>
            <w:r w:rsidRPr="00CC4E51">
              <w:rPr>
                <w:i/>
                <w:iCs/>
              </w:rPr>
              <w:t>Lonicera</w:t>
            </w:r>
            <w:proofErr w:type="spellEnd"/>
            <w:r w:rsidRPr="00CC4E51">
              <w:rPr>
                <w:i/>
                <w:iCs/>
              </w:rPr>
              <w:t xml:space="preserve"> </w:t>
            </w:r>
            <w:proofErr w:type="spellStart"/>
            <w:r w:rsidRPr="00CC4E51">
              <w:rPr>
                <w:i/>
                <w:iCs/>
              </w:rPr>
              <w:t>tatarica</w:t>
            </w:r>
            <w:proofErr w:type="spellEnd"/>
          </w:p>
        </w:tc>
      </w:tr>
      <w:tr w:rsidR="00466463" w:rsidRPr="00CC4E51" w:rsidTr="00466463">
        <w:tc>
          <w:tcPr>
            <w:tcW w:w="3960" w:type="dxa"/>
            <w:shd w:val="clear" w:color="auto" w:fill="FFFFFF"/>
          </w:tcPr>
          <w:p w:rsidR="00466463" w:rsidRPr="00CC4E51" w:rsidRDefault="00466463" w:rsidP="00466463">
            <w:r w:rsidRPr="00CC4E51">
              <w:t xml:space="preserve">Tuberous </w:t>
            </w:r>
            <w:proofErr w:type="spellStart"/>
            <w:r w:rsidRPr="00CC4E51">
              <w:t>Vetchling</w:t>
            </w:r>
            <w:proofErr w:type="spellEnd"/>
          </w:p>
        </w:tc>
        <w:tc>
          <w:tcPr>
            <w:tcW w:w="4050" w:type="dxa"/>
            <w:gridSpan w:val="2"/>
            <w:shd w:val="clear" w:color="auto" w:fill="FFFFFF"/>
          </w:tcPr>
          <w:p w:rsidR="00466463" w:rsidRPr="00CC4E51" w:rsidRDefault="00466463" w:rsidP="00466463">
            <w:pPr>
              <w:rPr>
                <w:i/>
                <w:iCs/>
              </w:rPr>
            </w:pPr>
            <w:proofErr w:type="spellStart"/>
            <w:r w:rsidRPr="00CC4E51">
              <w:rPr>
                <w:i/>
                <w:iCs/>
              </w:rPr>
              <w:t>Lathyrus</w:t>
            </w:r>
            <w:proofErr w:type="spellEnd"/>
            <w:r w:rsidRPr="00CC4E51">
              <w:rPr>
                <w:i/>
                <w:iCs/>
              </w:rPr>
              <w:t xml:space="preserve"> </w:t>
            </w:r>
            <w:proofErr w:type="spellStart"/>
            <w:r w:rsidRPr="00CC4E51">
              <w:rPr>
                <w:i/>
                <w:iCs/>
              </w:rPr>
              <w:t>tuberosus</w:t>
            </w:r>
            <w:proofErr w:type="spellEnd"/>
          </w:p>
        </w:tc>
      </w:tr>
      <w:tr w:rsidR="00466463" w:rsidRPr="00CC4E51" w:rsidTr="00466463">
        <w:trPr>
          <w:trHeight w:val="288"/>
        </w:trPr>
        <w:tc>
          <w:tcPr>
            <w:tcW w:w="3960" w:type="dxa"/>
          </w:tcPr>
          <w:p w:rsidR="00466463" w:rsidRPr="00CC4E51" w:rsidRDefault="00466463" w:rsidP="00466463">
            <w:pPr>
              <w:pStyle w:val="BalloonText"/>
              <w:rPr>
                <w:rFonts w:asciiTheme="minorHAnsi" w:hAnsiTheme="minorHAnsi" w:cs="Arial"/>
                <w:sz w:val="22"/>
                <w:szCs w:val="22"/>
              </w:rPr>
            </w:pPr>
            <w:r w:rsidRPr="00CC4E51">
              <w:rPr>
                <w:rFonts w:asciiTheme="minorHAnsi" w:hAnsiTheme="minorHAnsi" w:cs="Arial"/>
                <w:sz w:val="22"/>
                <w:szCs w:val="22"/>
              </w:rPr>
              <w:t xml:space="preserve">Velvetleaf </w:t>
            </w:r>
          </w:p>
        </w:tc>
        <w:tc>
          <w:tcPr>
            <w:tcW w:w="4050" w:type="dxa"/>
            <w:gridSpan w:val="2"/>
          </w:tcPr>
          <w:p w:rsidR="00466463" w:rsidRPr="00CC4E51" w:rsidRDefault="00466463" w:rsidP="00466463">
            <w:pPr>
              <w:pStyle w:val="BalloonText"/>
              <w:rPr>
                <w:rFonts w:asciiTheme="minorHAnsi" w:hAnsiTheme="minorHAnsi" w:cs="Arial"/>
                <w:sz w:val="22"/>
                <w:szCs w:val="22"/>
              </w:rPr>
            </w:pPr>
            <w:r w:rsidRPr="00CC4E51">
              <w:rPr>
                <w:rFonts w:asciiTheme="minorHAnsi" w:hAnsiTheme="minorHAnsi" w:cs="Arial"/>
                <w:i/>
                <w:iCs/>
                <w:sz w:val="22"/>
                <w:szCs w:val="22"/>
              </w:rPr>
              <w:t xml:space="preserve">Abutilon </w:t>
            </w:r>
            <w:proofErr w:type="spellStart"/>
            <w:r w:rsidRPr="00CC4E51">
              <w:rPr>
                <w:rFonts w:asciiTheme="minorHAnsi" w:hAnsiTheme="minorHAnsi" w:cs="Arial"/>
                <w:i/>
                <w:iCs/>
                <w:sz w:val="22"/>
                <w:szCs w:val="22"/>
              </w:rPr>
              <w:t>theophrasti</w:t>
            </w:r>
            <w:proofErr w:type="spellEnd"/>
          </w:p>
        </w:tc>
      </w:tr>
      <w:tr w:rsidR="00466463" w:rsidRPr="00CC4E51" w:rsidTr="00466463">
        <w:tc>
          <w:tcPr>
            <w:tcW w:w="3960" w:type="dxa"/>
          </w:tcPr>
          <w:p w:rsidR="00466463" w:rsidRPr="00CC4E51" w:rsidRDefault="00466463" w:rsidP="00466463">
            <w:r w:rsidRPr="00CC4E51">
              <w:t>White Bryony</w:t>
            </w:r>
          </w:p>
        </w:tc>
        <w:tc>
          <w:tcPr>
            <w:tcW w:w="4050" w:type="dxa"/>
            <w:gridSpan w:val="2"/>
          </w:tcPr>
          <w:p w:rsidR="00466463" w:rsidRPr="00CC4E51" w:rsidRDefault="00466463" w:rsidP="00466463">
            <w:pPr>
              <w:rPr>
                <w:i/>
                <w:iCs/>
              </w:rPr>
            </w:pPr>
            <w:proofErr w:type="spellStart"/>
            <w:r w:rsidRPr="00CC4E51">
              <w:rPr>
                <w:i/>
                <w:iCs/>
              </w:rPr>
              <w:t>Bryonia</w:t>
            </w:r>
            <w:proofErr w:type="spellEnd"/>
            <w:r w:rsidRPr="00CC4E51">
              <w:rPr>
                <w:i/>
                <w:iCs/>
              </w:rPr>
              <w:t xml:space="preserve"> alba</w:t>
            </w:r>
          </w:p>
        </w:tc>
      </w:tr>
      <w:tr w:rsidR="00466463" w:rsidRPr="00CC4E51" w:rsidTr="00466463">
        <w:tc>
          <w:tcPr>
            <w:tcW w:w="3960" w:type="dxa"/>
          </w:tcPr>
          <w:p w:rsidR="00466463" w:rsidRPr="00CC4E51" w:rsidRDefault="00466463" w:rsidP="00466463">
            <w:r w:rsidRPr="00CC4E51">
              <w:t>White Poplar</w:t>
            </w:r>
          </w:p>
        </w:tc>
        <w:tc>
          <w:tcPr>
            <w:tcW w:w="4050" w:type="dxa"/>
            <w:gridSpan w:val="2"/>
          </w:tcPr>
          <w:p w:rsidR="00466463" w:rsidRPr="00CC4E51" w:rsidRDefault="00466463" w:rsidP="00466463">
            <w:pPr>
              <w:rPr>
                <w:i/>
                <w:iCs/>
              </w:rPr>
            </w:pPr>
            <w:proofErr w:type="spellStart"/>
            <w:r w:rsidRPr="00CC4E51">
              <w:rPr>
                <w:i/>
                <w:iCs/>
              </w:rPr>
              <w:t>Populus</w:t>
            </w:r>
            <w:proofErr w:type="spellEnd"/>
            <w:r w:rsidRPr="00CC4E51">
              <w:rPr>
                <w:i/>
                <w:iCs/>
              </w:rPr>
              <w:t xml:space="preserve"> alba</w:t>
            </w:r>
          </w:p>
        </w:tc>
      </w:tr>
      <w:tr w:rsidR="00466463" w:rsidRPr="00CC4E51" w:rsidTr="00466463">
        <w:tc>
          <w:tcPr>
            <w:tcW w:w="3960" w:type="dxa"/>
          </w:tcPr>
          <w:p w:rsidR="00466463" w:rsidRPr="00CC4E51" w:rsidRDefault="00466463" w:rsidP="00466463">
            <w:r w:rsidRPr="00CC4E51">
              <w:t>Wild Cabbage</w:t>
            </w:r>
          </w:p>
        </w:tc>
        <w:tc>
          <w:tcPr>
            <w:tcW w:w="4050" w:type="dxa"/>
            <w:gridSpan w:val="2"/>
          </w:tcPr>
          <w:p w:rsidR="00466463" w:rsidRPr="00CC4E51" w:rsidRDefault="00466463" w:rsidP="00466463">
            <w:pPr>
              <w:rPr>
                <w:i/>
                <w:iCs/>
              </w:rPr>
            </w:pPr>
            <w:proofErr w:type="spellStart"/>
            <w:r w:rsidRPr="00CC4E51">
              <w:rPr>
                <w:i/>
                <w:iCs/>
              </w:rPr>
              <w:t>Brassica</w:t>
            </w:r>
            <w:proofErr w:type="spellEnd"/>
            <w:r w:rsidRPr="00CC4E51">
              <w:rPr>
                <w:i/>
                <w:iCs/>
              </w:rPr>
              <w:t xml:space="preserve"> </w:t>
            </w:r>
            <w:proofErr w:type="spellStart"/>
            <w:r w:rsidRPr="00CC4E51">
              <w:rPr>
                <w:i/>
                <w:iCs/>
              </w:rPr>
              <w:t>oleracea</w:t>
            </w:r>
            <w:proofErr w:type="spellEnd"/>
          </w:p>
        </w:tc>
      </w:tr>
      <w:tr w:rsidR="00466463" w:rsidRPr="00CC4E51" w:rsidTr="00466463">
        <w:trPr>
          <w:trHeight w:val="288"/>
        </w:trPr>
        <w:tc>
          <w:tcPr>
            <w:tcW w:w="3960" w:type="dxa"/>
          </w:tcPr>
          <w:p w:rsidR="00466463" w:rsidRPr="00CC4E51" w:rsidRDefault="00466463" w:rsidP="00466463">
            <w:pPr>
              <w:pStyle w:val="BalloonText"/>
              <w:rPr>
                <w:rFonts w:asciiTheme="minorHAnsi" w:hAnsiTheme="minorHAnsi" w:cs="Arial"/>
                <w:i/>
                <w:iCs/>
                <w:sz w:val="22"/>
                <w:szCs w:val="22"/>
              </w:rPr>
            </w:pPr>
            <w:r w:rsidRPr="00CC4E51">
              <w:rPr>
                <w:rFonts w:asciiTheme="minorHAnsi" w:hAnsiTheme="minorHAnsi" w:cs="Arial"/>
                <w:sz w:val="22"/>
                <w:szCs w:val="22"/>
              </w:rPr>
              <w:t xml:space="preserve">Yellow </w:t>
            </w:r>
            <w:proofErr w:type="spellStart"/>
            <w:r w:rsidRPr="00CC4E51">
              <w:rPr>
                <w:rFonts w:asciiTheme="minorHAnsi" w:hAnsiTheme="minorHAnsi" w:cs="Arial"/>
                <w:sz w:val="22"/>
                <w:szCs w:val="22"/>
              </w:rPr>
              <w:t>Starthistle</w:t>
            </w:r>
            <w:proofErr w:type="spellEnd"/>
            <w:r w:rsidRPr="00CC4E51">
              <w:rPr>
                <w:rFonts w:asciiTheme="minorHAnsi" w:hAnsiTheme="minorHAnsi" w:cs="Arial"/>
                <w:sz w:val="22"/>
                <w:szCs w:val="22"/>
              </w:rPr>
              <w:t xml:space="preserve"> </w:t>
            </w:r>
          </w:p>
        </w:tc>
        <w:tc>
          <w:tcPr>
            <w:tcW w:w="4050" w:type="dxa"/>
            <w:gridSpan w:val="2"/>
          </w:tcPr>
          <w:p w:rsidR="00466463" w:rsidRPr="00CC4E51" w:rsidRDefault="00466463" w:rsidP="00466463">
            <w:pPr>
              <w:pStyle w:val="BalloonText"/>
              <w:rPr>
                <w:rFonts w:asciiTheme="minorHAnsi" w:hAnsiTheme="minorHAnsi" w:cs="Arial"/>
                <w:sz w:val="22"/>
                <w:szCs w:val="22"/>
              </w:rPr>
            </w:pPr>
            <w:proofErr w:type="spellStart"/>
            <w:r w:rsidRPr="00CC4E51">
              <w:rPr>
                <w:rFonts w:asciiTheme="minorHAnsi" w:hAnsiTheme="minorHAnsi" w:cs="Arial"/>
                <w:i/>
                <w:iCs/>
                <w:sz w:val="22"/>
                <w:szCs w:val="22"/>
              </w:rPr>
              <w:t>Centaurea</w:t>
            </w:r>
            <w:proofErr w:type="spellEnd"/>
            <w:r w:rsidRPr="00CC4E51">
              <w:rPr>
                <w:rFonts w:asciiTheme="minorHAnsi" w:hAnsiTheme="minorHAnsi" w:cs="Arial"/>
                <w:i/>
                <w:iCs/>
                <w:sz w:val="22"/>
                <w:szCs w:val="22"/>
              </w:rPr>
              <w:t xml:space="preserve"> </w:t>
            </w:r>
            <w:proofErr w:type="spellStart"/>
            <w:r w:rsidRPr="00CC4E51">
              <w:rPr>
                <w:rFonts w:asciiTheme="minorHAnsi" w:hAnsiTheme="minorHAnsi" w:cs="Arial"/>
                <w:i/>
                <w:iCs/>
                <w:sz w:val="22"/>
                <w:szCs w:val="22"/>
              </w:rPr>
              <w:t>solstitialis</w:t>
            </w:r>
            <w:proofErr w:type="spellEnd"/>
          </w:p>
        </w:tc>
      </w:tr>
    </w:tbl>
    <w:p w:rsidR="00466463" w:rsidRDefault="00466463" w:rsidP="00466463"/>
    <w:p w:rsidR="00466463" w:rsidRPr="00CC4E51" w:rsidRDefault="00466463" w:rsidP="00466463">
      <w:r w:rsidRPr="00CC4E51">
        <w:t>Mouse ear hawkweed – currently provincial EDRR – in central Kootenay</w:t>
      </w:r>
    </w:p>
    <w:p w:rsidR="00466463" w:rsidRPr="00CC4E51" w:rsidRDefault="00466463" w:rsidP="00466463"/>
    <w:p w:rsidR="00466463" w:rsidRPr="00CC4E51" w:rsidRDefault="00466463" w:rsidP="00466463"/>
    <w:p w:rsidR="00466463" w:rsidRDefault="00466463" w:rsidP="00466463"/>
    <w:p w:rsidR="00466463" w:rsidRDefault="00466463" w:rsidP="00466463"/>
    <w:p w:rsidR="00466463" w:rsidRPr="00CC4E51" w:rsidRDefault="00466463" w:rsidP="00466463"/>
    <w:p w:rsidR="00466463" w:rsidRPr="00CC4E51" w:rsidRDefault="00466463" w:rsidP="00466463"/>
    <w:p w:rsidR="00466463" w:rsidRPr="00CC4E51" w:rsidRDefault="00466463" w:rsidP="00466463">
      <w:r w:rsidRPr="00CC4E51">
        <w:lastRenderedPageBreak/>
        <w:t xml:space="preserve">Table </w:t>
      </w:r>
      <w:r>
        <w:t>C</w:t>
      </w:r>
      <w:r w:rsidRPr="00CC4E51">
        <w:t xml:space="preserve"> lists the Aquatic Invasive species present in North America </w:t>
      </w:r>
      <w:proofErr w:type="gramStart"/>
      <w:r w:rsidR="002D3399">
        <w:t xml:space="preserve">that </w:t>
      </w:r>
      <w:r w:rsidRPr="00CC4E51">
        <w:t xml:space="preserve"> can</w:t>
      </w:r>
      <w:proofErr w:type="gramEnd"/>
      <w:r w:rsidRPr="00CC4E51">
        <w:t xml:space="preserve"> be transported on fishing gear, boats, float planes and other recreation related methods.</w:t>
      </w:r>
    </w:p>
    <w:p w:rsidR="00466463" w:rsidRPr="00CC4E51" w:rsidRDefault="00466463" w:rsidP="00466463"/>
    <w:p w:rsidR="00466463" w:rsidRPr="0076195A" w:rsidRDefault="00466463" w:rsidP="00466463">
      <w:pPr>
        <w:pStyle w:val="Heading7"/>
        <w:rPr>
          <w:rFonts w:asciiTheme="minorHAnsi" w:hAnsiTheme="minorHAnsi"/>
          <w:b/>
          <w:i w:val="0"/>
        </w:rPr>
      </w:pPr>
      <w:r w:rsidRPr="0076195A">
        <w:rPr>
          <w:rFonts w:asciiTheme="minorHAnsi" w:hAnsiTheme="minorHAnsi"/>
          <w:b/>
          <w:i w:val="0"/>
        </w:rPr>
        <w:t>Table C: The EKIPC Aquatic Invasive Species Watch List.</w:t>
      </w:r>
    </w:p>
    <w:tbl>
      <w:tblPr>
        <w:tblW w:w="100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64"/>
        <w:gridCol w:w="3409"/>
        <w:gridCol w:w="3677"/>
      </w:tblGrid>
      <w:tr w:rsidR="00466463" w:rsidRPr="00CC4E51" w:rsidTr="00466463">
        <w:trPr>
          <w:trHeight w:val="458"/>
        </w:trPr>
        <w:tc>
          <w:tcPr>
            <w:tcW w:w="2964" w:type="dxa"/>
            <w:shd w:val="clear" w:color="auto" w:fill="BFBFBF"/>
            <w:vAlign w:val="center"/>
          </w:tcPr>
          <w:p w:rsidR="00466463" w:rsidRPr="00CC4E51" w:rsidRDefault="00466463" w:rsidP="00466463">
            <w:pPr>
              <w:pStyle w:val="BalloonText"/>
              <w:jc w:val="center"/>
              <w:rPr>
                <w:rFonts w:asciiTheme="minorHAnsi" w:hAnsiTheme="minorHAnsi" w:cs="Arial"/>
                <w:b/>
                <w:bCs/>
                <w:sz w:val="22"/>
                <w:szCs w:val="22"/>
              </w:rPr>
            </w:pPr>
            <w:r w:rsidRPr="00CC4E51">
              <w:rPr>
                <w:rFonts w:asciiTheme="minorHAnsi" w:hAnsiTheme="minorHAnsi" w:cs="Arial"/>
                <w:b/>
                <w:bCs/>
                <w:sz w:val="22"/>
                <w:szCs w:val="22"/>
              </w:rPr>
              <w:t>Common Name</w:t>
            </w:r>
          </w:p>
        </w:tc>
        <w:tc>
          <w:tcPr>
            <w:tcW w:w="3409" w:type="dxa"/>
            <w:shd w:val="clear" w:color="auto" w:fill="BFBFBF"/>
            <w:vAlign w:val="center"/>
          </w:tcPr>
          <w:p w:rsidR="00466463" w:rsidRPr="00CC4E51" w:rsidRDefault="00466463" w:rsidP="00466463">
            <w:pPr>
              <w:pStyle w:val="BalloonText"/>
              <w:jc w:val="center"/>
              <w:rPr>
                <w:rFonts w:asciiTheme="minorHAnsi" w:hAnsiTheme="minorHAnsi" w:cs="Arial"/>
                <w:b/>
                <w:bCs/>
                <w:sz w:val="22"/>
                <w:szCs w:val="22"/>
              </w:rPr>
            </w:pPr>
            <w:r w:rsidRPr="00CC4E51">
              <w:rPr>
                <w:rFonts w:asciiTheme="minorHAnsi" w:hAnsiTheme="minorHAnsi" w:cs="Arial"/>
                <w:b/>
                <w:bCs/>
                <w:sz w:val="22"/>
                <w:szCs w:val="22"/>
              </w:rPr>
              <w:t>Latin Name</w:t>
            </w:r>
          </w:p>
        </w:tc>
        <w:tc>
          <w:tcPr>
            <w:tcW w:w="3677" w:type="dxa"/>
            <w:shd w:val="clear" w:color="auto" w:fill="BFBFBF"/>
            <w:vAlign w:val="center"/>
          </w:tcPr>
          <w:p w:rsidR="00466463" w:rsidRPr="00CC4E51" w:rsidRDefault="00466463" w:rsidP="00466463">
            <w:pPr>
              <w:pStyle w:val="BalloonText"/>
              <w:jc w:val="center"/>
              <w:rPr>
                <w:rFonts w:asciiTheme="minorHAnsi" w:hAnsiTheme="minorHAnsi" w:cs="Arial"/>
                <w:b/>
                <w:bCs/>
                <w:sz w:val="22"/>
                <w:szCs w:val="22"/>
              </w:rPr>
            </w:pPr>
            <w:r w:rsidRPr="00CC4E51">
              <w:rPr>
                <w:rFonts w:asciiTheme="minorHAnsi" w:hAnsiTheme="minorHAnsi" w:cs="Arial"/>
                <w:b/>
                <w:bCs/>
                <w:sz w:val="22"/>
                <w:szCs w:val="22"/>
              </w:rPr>
              <w:t>Closest Geographical Location</w:t>
            </w:r>
          </w:p>
        </w:tc>
      </w:tr>
      <w:tr w:rsidR="00102962" w:rsidRPr="00CC4E51" w:rsidTr="00466463">
        <w:trPr>
          <w:trHeight w:val="288"/>
        </w:trPr>
        <w:tc>
          <w:tcPr>
            <w:tcW w:w="2964" w:type="dxa"/>
          </w:tcPr>
          <w:p w:rsidR="00102962" w:rsidRPr="00CC4E51" w:rsidRDefault="00102962" w:rsidP="00466463">
            <w:pPr>
              <w:pStyle w:val="BalloonText"/>
              <w:rPr>
                <w:rFonts w:asciiTheme="minorHAnsi" w:hAnsiTheme="minorHAnsi" w:cs="Arial"/>
                <w:sz w:val="22"/>
                <w:szCs w:val="22"/>
              </w:rPr>
            </w:pPr>
            <w:r>
              <w:rPr>
                <w:rFonts w:asciiTheme="minorHAnsi" w:hAnsiTheme="minorHAnsi" w:cs="Arial"/>
                <w:sz w:val="22"/>
                <w:szCs w:val="22"/>
              </w:rPr>
              <w:t>Asian Clam</w:t>
            </w:r>
          </w:p>
        </w:tc>
        <w:tc>
          <w:tcPr>
            <w:tcW w:w="3409" w:type="dxa"/>
          </w:tcPr>
          <w:p w:rsidR="00102962" w:rsidRPr="00CC4E51" w:rsidRDefault="00102962" w:rsidP="00466463">
            <w:pPr>
              <w:pStyle w:val="BalloonText"/>
              <w:rPr>
                <w:rStyle w:val="A3"/>
                <w:rFonts w:asciiTheme="minorHAnsi" w:hAnsiTheme="minorHAnsi" w:cs="Arial"/>
                <w:sz w:val="22"/>
                <w:szCs w:val="22"/>
              </w:rPr>
            </w:pPr>
            <w:proofErr w:type="spellStart"/>
            <w:r w:rsidRPr="00102962">
              <w:rPr>
                <w:rStyle w:val="A3"/>
                <w:rFonts w:asciiTheme="minorHAnsi" w:hAnsiTheme="minorHAnsi" w:cs="Arial"/>
                <w:sz w:val="22"/>
                <w:szCs w:val="22"/>
              </w:rPr>
              <w:t>Corbicula</w:t>
            </w:r>
            <w:proofErr w:type="spellEnd"/>
            <w:r w:rsidRPr="00102962">
              <w:rPr>
                <w:rStyle w:val="A3"/>
                <w:rFonts w:asciiTheme="minorHAnsi" w:hAnsiTheme="minorHAnsi" w:cs="Arial"/>
                <w:sz w:val="22"/>
                <w:szCs w:val="22"/>
              </w:rPr>
              <w:t xml:space="preserve"> </w:t>
            </w:r>
            <w:proofErr w:type="spellStart"/>
            <w:r w:rsidRPr="00102962">
              <w:rPr>
                <w:rStyle w:val="A3"/>
                <w:rFonts w:asciiTheme="minorHAnsi" w:hAnsiTheme="minorHAnsi" w:cs="Arial"/>
                <w:sz w:val="22"/>
                <w:szCs w:val="22"/>
              </w:rPr>
              <w:t>fluminea</w:t>
            </w:r>
            <w:proofErr w:type="spellEnd"/>
            <w:r w:rsidRPr="00102962">
              <w:rPr>
                <w:rStyle w:val="A3"/>
                <w:rFonts w:asciiTheme="minorHAnsi" w:hAnsiTheme="minorHAnsi" w:cs="Arial"/>
                <w:sz w:val="22"/>
                <w:szCs w:val="22"/>
              </w:rPr>
              <w:t> </w:t>
            </w:r>
          </w:p>
        </w:tc>
        <w:tc>
          <w:tcPr>
            <w:tcW w:w="3677" w:type="dxa"/>
          </w:tcPr>
          <w:p w:rsidR="00102962" w:rsidRPr="00CC4E51" w:rsidRDefault="00102962" w:rsidP="00466463">
            <w:pPr>
              <w:pStyle w:val="BalloonText"/>
              <w:rPr>
                <w:rFonts w:asciiTheme="minorHAnsi" w:hAnsiTheme="minorHAnsi" w:cs="Arial"/>
                <w:sz w:val="22"/>
                <w:szCs w:val="22"/>
              </w:rPr>
            </w:pPr>
          </w:p>
        </w:tc>
      </w:tr>
      <w:tr w:rsidR="00466463" w:rsidRPr="00CC4E51" w:rsidTr="00466463">
        <w:trPr>
          <w:trHeight w:val="288"/>
        </w:trPr>
        <w:tc>
          <w:tcPr>
            <w:tcW w:w="2964" w:type="dxa"/>
          </w:tcPr>
          <w:p w:rsidR="00466463" w:rsidRPr="00CC4E51" w:rsidRDefault="00466463" w:rsidP="00466463">
            <w:pPr>
              <w:pStyle w:val="BalloonText"/>
              <w:rPr>
                <w:rFonts w:asciiTheme="minorHAnsi" w:hAnsiTheme="minorHAnsi" w:cs="Arial"/>
                <w:sz w:val="22"/>
                <w:szCs w:val="22"/>
              </w:rPr>
            </w:pPr>
            <w:r w:rsidRPr="00CC4E51">
              <w:rPr>
                <w:rFonts w:asciiTheme="minorHAnsi" w:hAnsiTheme="minorHAnsi" w:cs="Arial"/>
                <w:sz w:val="22"/>
                <w:szCs w:val="22"/>
              </w:rPr>
              <w:t xml:space="preserve">Brazilian Elodea </w:t>
            </w:r>
          </w:p>
        </w:tc>
        <w:tc>
          <w:tcPr>
            <w:tcW w:w="3409" w:type="dxa"/>
          </w:tcPr>
          <w:p w:rsidR="00466463" w:rsidRPr="00CC4E51" w:rsidRDefault="00466463" w:rsidP="00466463">
            <w:pPr>
              <w:pStyle w:val="BalloonText"/>
              <w:rPr>
                <w:rFonts w:asciiTheme="minorHAnsi" w:hAnsiTheme="minorHAnsi" w:cs="Arial"/>
                <w:sz w:val="22"/>
                <w:szCs w:val="22"/>
              </w:rPr>
            </w:pPr>
            <w:proofErr w:type="spellStart"/>
            <w:r w:rsidRPr="00CC4E51">
              <w:rPr>
                <w:rStyle w:val="A3"/>
                <w:rFonts w:asciiTheme="minorHAnsi" w:hAnsiTheme="minorHAnsi" w:cs="Arial"/>
                <w:sz w:val="22"/>
                <w:szCs w:val="22"/>
              </w:rPr>
              <w:t>Egeria</w:t>
            </w:r>
            <w:proofErr w:type="spellEnd"/>
            <w:r w:rsidRPr="00CC4E51">
              <w:rPr>
                <w:rStyle w:val="A3"/>
                <w:rFonts w:asciiTheme="minorHAnsi" w:hAnsiTheme="minorHAnsi" w:cs="Arial"/>
                <w:sz w:val="22"/>
                <w:szCs w:val="22"/>
              </w:rPr>
              <w:t xml:space="preserve"> </w:t>
            </w:r>
            <w:proofErr w:type="spellStart"/>
            <w:r w:rsidRPr="00CC4E51">
              <w:rPr>
                <w:rStyle w:val="A3"/>
                <w:rFonts w:asciiTheme="minorHAnsi" w:hAnsiTheme="minorHAnsi" w:cs="Arial"/>
                <w:sz w:val="22"/>
                <w:szCs w:val="22"/>
              </w:rPr>
              <w:t>densa</w:t>
            </w:r>
            <w:proofErr w:type="spellEnd"/>
          </w:p>
        </w:tc>
        <w:tc>
          <w:tcPr>
            <w:tcW w:w="3677" w:type="dxa"/>
          </w:tcPr>
          <w:p w:rsidR="00466463" w:rsidRPr="00CC4E51" w:rsidRDefault="00466463" w:rsidP="00466463">
            <w:pPr>
              <w:pStyle w:val="BalloonText"/>
              <w:rPr>
                <w:rFonts w:asciiTheme="minorHAnsi" w:hAnsiTheme="minorHAnsi" w:cs="Arial"/>
                <w:sz w:val="22"/>
                <w:szCs w:val="22"/>
              </w:rPr>
            </w:pPr>
            <w:r w:rsidRPr="00CC4E51">
              <w:rPr>
                <w:rFonts w:asciiTheme="minorHAnsi" w:hAnsiTheme="minorHAnsi" w:cs="Arial"/>
                <w:sz w:val="22"/>
                <w:szCs w:val="22"/>
              </w:rPr>
              <w:t>NW USA</w:t>
            </w:r>
          </w:p>
        </w:tc>
      </w:tr>
      <w:tr w:rsidR="00466463" w:rsidRPr="00CC4E51" w:rsidTr="00466463">
        <w:trPr>
          <w:trHeight w:val="288"/>
        </w:trPr>
        <w:tc>
          <w:tcPr>
            <w:tcW w:w="2964" w:type="dxa"/>
          </w:tcPr>
          <w:p w:rsidR="00466463" w:rsidRPr="00CC4E51" w:rsidRDefault="00466463" w:rsidP="00466463">
            <w:pPr>
              <w:pStyle w:val="BalloonText"/>
              <w:rPr>
                <w:rFonts w:asciiTheme="minorHAnsi" w:hAnsiTheme="minorHAnsi" w:cs="Arial"/>
                <w:sz w:val="22"/>
                <w:szCs w:val="22"/>
              </w:rPr>
            </w:pPr>
            <w:r w:rsidRPr="00CC4E51">
              <w:rPr>
                <w:rFonts w:asciiTheme="minorHAnsi" w:hAnsiTheme="minorHAnsi" w:cs="Arial"/>
                <w:sz w:val="22"/>
                <w:szCs w:val="22"/>
              </w:rPr>
              <w:t xml:space="preserve">Eurasian </w:t>
            </w:r>
            <w:proofErr w:type="spellStart"/>
            <w:r w:rsidRPr="00CC4E51">
              <w:rPr>
                <w:rFonts w:asciiTheme="minorHAnsi" w:hAnsiTheme="minorHAnsi" w:cs="Arial"/>
                <w:sz w:val="22"/>
                <w:szCs w:val="22"/>
              </w:rPr>
              <w:t>Watermilfoil</w:t>
            </w:r>
            <w:proofErr w:type="spellEnd"/>
            <w:r w:rsidRPr="00CC4E51">
              <w:rPr>
                <w:rFonts w:asciiTheme="minorHAnsi" w:hAnsiTheme="minorHAnsi" w:cs="Arial"/>
                <w:sz w:val="22"/>
                <w:szCs w:val="22"/>
              </w:rPr>
              <w:t xml:space="preserve"> </w:t>
            </w:r>
          </w:p>
        </w:tc>
        <w:tc>
          <w:tcPr>
            <w:tcW w:w="3409" w:type="dxa"/>
          </w:tcPr>
          <w:p w:rsidR="00466463" w:rsidRPr="00CC4E51" w:rsidRDefault="00466463" w:rsidP="00466463">
            <w:pPr>
              <w:pStyle w:val="BalloonText"/>
              <w:rPr>
                <w:rFonts w:asciiTheme="minorHAnsi" w:hAnsiTheme="minorHAnsi" w:cs="Arial"/>
                <w:sz w:val="22"/>
                <w:szCs w:val="22"/>
              </w:rPr>
            </w:pPr>
            <w:proofErr w:type="spellStart"/>
            <w:r w:rsidRPr="00CC4E51">
              <w:rPr>
                <w:rFonts w:asciiTheme="minorHAnsi" w:hAnsiTheme="minorHAnsi" w:cs="Arial"/>
                <w:i/>
                <w:iCs/>
                <w:sz w:val="22"/>
                <w:szCs w:val="22"/>
              </w:rPr>
              <w:t>Myriophyllum</w:t>
            </w:r>
            <w:proofErr w:type="spellEnd"/>
            <w:r w:rsidRPr="00CC4E51">
              <w:rPr>
                <w:rFonts w:asciiTheme="minorHAnsi" w:hAnsiTheme="minorHAnsi" w:cs="Arial"/>
                <w:i/>
                <w:iCs/>
                <w:sz w:val="22"/>
                <w:szCs w:val="22"/>
              </w:rPr>
              <w:t xml:space="preserve"> </w:t>
            </w:r>
            <w:proofErr w:type="spellStart"/>
            <w:r w:rsidRPr="00CC4E51">
              <w:rPr>
                <w:rFonts w:asciiTheme="minorHAnsi" w:hAnsiTheme="minorHAnsi" w:cs="Arial"/>
                <w:i/>
                <w:iCs/>
                <w:sz w:val="22"/>
                <w:szCs w:val="22"/>
              </w:rPr>
              <w:t>spicatum</w:t>
            </w:r>
            <w:proofErr w:type="spellEnd"/>
          </w:p>
        </w:tc>
        <w:tc>
          <w:tcPr>
            <w:tcW w:w="3677" w:type="dxa"/>
          </w:tcPr>
          <w:p w:rsidR="00466463" w:rsidRPr="00CC4E51" w:rsidRDefault="00466463" w:rsidP="00466463">
            <w:pPr>
              <w:pStyle w:val="BalloonText"/>
              <w:rPr>
                <w:rFonts w:asciiTheme="minorHAnsi" w:hAnsiTheme="minorHAnsi" w:cs="Arial"/>
                <w:sz w:val="22"/>
                <w:szCs w:val="22"/>
              </w:rPr>
            </w:pPr>
            <w:r w:rsidRPr="00CC4E51">
              <w:rPr>
                <w:rFonts w:asciiTheme="minorHAnsi" w:hAnsiTheme="minorHAnsi" w:cs="Arial"/>
                <w:sz w:val="22"/>
                <w:szCs w:val="22"/>
              </w:rPr>
              <w:t>Central Kootenay/Okanagan</w:t>
            </w:r>
          </w:p>
        </w:tc>
      </w:tr>
      <w:tr w:rsidR="00466463" w:rsidRPr="00CC4E51" w:rsidTr="00466463">
        <w:trPr>
          <w:trHeight w:val="288"/>
        </w:trPr>
        <w:tc>
          <w:tcPr>
            <w:tcW w:w="2964" w:type="dxa"/>
          </w:tcPr>
          <w:p w:rsidR="00466463" w:rsidRPr="00CC4E51" w:rsidRDefault="00466463" w:rsidP="00466463">
            <w:pPr>
              <w:pStyle w:val="BalloonText"/>
              <w:rPr>
                <w:rFonts w:asciiTheme="minorHAnsi" w:hAnsiTheme="minorHAnsi" w:cs="Arial"/>
                <w:sz w:val="22"/>
                <w:szCs w:val="22"/>
              </w:rPr>
            </w:pPr>
            <w:proofErr w:type="spellStart"/>
            <w:r w:rsidRPr="00CC4E51">
              <w:rPr>
                <w:rFonts w:asciiTheme="minorHAnsi" w:hAnsiTheme="minorHAnsi" w:cs="Arial"/>
                <w:sz w:val="22"/>
                <w:szCs w:val="22"/>
              </w:rPr>
              <w:t>Hydrilla</w:t>
            </w:r>
            <w:proofErr w:type="spellEnd"/>
            <w:r w:rsidRPr="00CC4E51">
              <w:rPr>
                <w:rFonts w:asciiTheme="minorHAnsi" w:hAnsiTheme="minorHAnsi" w:cs="Arial"/>
                <w:sz w:val="22"/>
                <w:szCs w:val="22"/>
              </w:rPr>
              <w:t xml:space="preserve"> Species </w:t>
            </w:r>
          </w:p>
        </w:tc>
        <w:tc>
          <w:tcPr>
            <w:tcW w:w="3409" w:type="dxa"/>
          </w:tcPr>
          <w:p w:rsidR="00466463" w:rsidRPr="00CC4E51" w:rsidRDefault="00466463" w:rsidP="00466463">
            <w:pPr>
              <w:pStyle w:val="BalloonText"/>
              <w:rPr>
                <w:rFonts w:asciiTheme="minorHAnsi" w:hAnsiTheme="minorHAnsi" w:cs="Arial"/>
                <w:sz w:val="22"/>
                <w:szCs w:val="22"/>
              </w:rPr>
            </w:pPr>
            <w:proofErr w:type="spellStart"/>
            <w:r w:rsidRPr="00CC4E51">
              <w:rPr>
                <w:rStyle w:val="Emphasis"/>
                <w:rFonts w:asciiTheme="minorHAnsi" w:hAnsiTheme="minorHAnsi" w:cs="Arial"/>
                <w:color w:val="000000"/>
                <w:sz w:val="22"/>
                <w:szCs w:val="22"/>
              </w:rPr>
              <w:t>Hydrilla</w:t>
            </w:r>
            <w:proofErr w:type="spellEnd"/>
            <w:r w:rsidRPr="00CC4E51">
              <w:rPr>
                <w:rStyle w:val="Emphasis"/>
                <w:rFonts w:asciiTheme="minorHAnsi" w:hAnsiTheme="minorHAnsi" w:cs="Arial"/>
                <w:color w:val="000000"/>
                <w:sz w:val="22"/>
                <w:szCs w:val="22"/>
              </w:rPr>
              <w:t xml:space="preserve"> </w:t>
            </w:r>
            <w:proofErr w:type="spellStart"/>
            <w:r w:rsidRPr="00CC4E51">
              <w:rPr>
                <w:rStyle w:val="Emphasis"/>
                <w:rFonts w:asciiTheme="minorHAnsi" w:hAnsiTheme="minorHAnsi" w:cs="Arial"/>
                <w:color w:val="000000"/>
                <w:sz w:val="22"/>
                <w:szCs w:val="22"/>
              </w:rPr>
              <w:t>verticillata</w:t>
            </w:r>
            <w:proofErr w:type="spellEnd"/>
            <w:r w:rsidRPr="00CC4E51">
              <w:rPr>
                <w:rFonts w:asciiTheme="minorHAnsi" w:hAnsiTheme="minorHAnsi" w:cs="Arial"/>
                <w:color w:val="000000"/>
                <w:sz w:val="22"/>
                <w:szCs w:val="22"/>
              </w:rPr>
              <w:t xml:space="preserve"> (L. f.) </w:t>
            </w:r>
            <w:proofErr w:type="spellStart"/>
            <w:r w:rsidRPr="00CC4E51">
              <w:rPr>
                <w:rFonts w:asciiTheme="minorHAnsi" w:hAnsiTheme="minorHAnsi" w:cs="Arial"/>
                <w:color w:val="000000"/>
                <w:sz w:val="22"/>
                <w:szCs w:val="22"/>
              </w:rPr>
              <w:t>Royle</w:t>
            </w:r>
            <w:proofErr w:type="spellEnd"/>
          </w:p>
        </w:tc>
        <w:tc>
          <w:tcPr>
            <w:tcW w:w="3677" w:type="dxa"/>
          </w:tcPr>
          <w:p w:rsidR="00466463" w:rsidRPr="00CC4E51" w:rsidRDefault="00466463" w:rsidP="00466463">
            <w:pPr>
              <w:pStyle w:val="BalloonText"/>
              <w:rPr>
                <w:rFonts w:asciiTheme="minorHAnsi" w:hAnsiTheme="minorHAnsi" w:cs="Arial"/>
                <w:sz w:val="22"/>
                <w:szCs w:val="22"/>
              </w:rPr>
            </w:pPr>
            <w:r w:rsidRPr="00CC4E51">
              <w:rPr>
                <w:rFonts w:asciiTheme="minorHAnsi" w:hAnsiTheme="minorHAnsi" w:cs="Arial"/>
                <w:sz w:val="22"/>
                <w:szCs w:val="22"/>
              </w:rPr>
              <w:t>USA</w:t>
            </w:r>
          </w:p>
        </w:tc>
      </w:tr>
      <w:tr w:rsidR="00102962" w:rsidRPr="00CC4E51" w:rsidTr="00466463">
        <w:trPr>
          <w:trHeight w:val="288"/>
        </w:trPr>
        <w:tc>
          <w:tcPr>
            <w:tcW w:w="2964" w:type="dxa"/>
          </w:tcPr>
          <w:p w:rsidR="00102962" w:rsidRPr="00CC4E51" w:rsidRDefault="00102962" w:rsidP="00466463">
            <w:pPr>
              <w:pStyle w:val="BalloonText"/>
              <w:rPr>
                <w:rFonts w:asciiTheme="minorHAnsi" w:hAnsiTheme="minorHAnsi" w:cs="Arial"/>
                <w:sz w:val="22"/>
                <w:szCs w:val="22"/>
              </w:rPr>
            </w:pPr>
            <w:r>
              <w:rPr>
                <w:rFonts w:asciiTheme="minorHAnsi" w:hAnsiTheme="minorHAnsi" w:cs="Arial"/>
                <w:sz w:val="22"/>
                <w:szCs w:val="22"/>
              </w:rPr>
              <w:t xml:space="preserve">New Zealand </w:t>
            </w:r>
            <w:proofErr w:type="spellStart"/>
            <w:r>
              <w:rPr>
                <w:rFonts w:asciiTheme="minorHAnsi" w:hAnsiTheme="minorHAnsi" w:cs="Arial"/>
                <w:sz w:val="22"/>
                <w:szCs w:val="22"/>
              </w:rPr>
              <w:t>Mudsnail</w:t>
            </w:r>
            <w:proofErr w:type="spellEnd"/>
          </w:p>
        </w:tc>
        <w:tc>
          <w:tcPr>
            <w:tcW w:w="3409" w:type="dxa"/>
          </w:tcPr>
          <w:p w:rsidR="00102962" w:rsidRPr="00102962" w:rsidRDefault="00102962" w:rsidP="00466463">
            <w:pPr>
              <w:pStyle w:val="BalloonText"/>
              <w:rPr>
                <w:rStyle w:val="A3"/>
                <w:rFonts w:cs="Arial"/>
                <w:i w:val="0"/>
                <w:iCs w:val="0"/>
                <w:sz w:val="22"/>
                <w:szCs w:val="22"/>
              </w:rPr>
            </w:pPr>
            <w:proofErr w:type="spellStart"/>
            <w:r w:rsidRPr="00102962">
              <w:rPr>
                <w:rStyle w:val="A3"/>
                <w:rFonts w:asciiTheme="minorHAnsi" w:hAnsiTheme="minorHAnsi" w:cs="Arial"/>
                <w:sz w:val="22"/>
                <w:szCs w:val="22"/>
              </w:rPr>
              <w:t>Potamopyrgus</w:t>
            </w:r>
            <w:proofErr w:type="spellEnd"/>
            <w:r w:rsidRPr="00102962">
              <w:rPr>
                <w:rStyle w:val="A3"/>
                <w:rFonts w:asciiTheme="minorHAnsi" w:hAnsiTheme="minorHAnsi" w:cs="Arial"/>
                <w:sz w:val="22"/>
                <w:szCs w:val="22"/>
              </w:rPr>
              <w:t xml:space="preserve"> </w:t>
            </w:r>
            <w:proofErr w:type="spellStart"/>
            <w:r w:rsidRPr="00102962">
              <w:rPr>
                <w:rStyle w:val="A3"/>
                <w:rFonts w:asciiTheme="minorHAnsi" w:hAnsiTheme="minorHAnsi" w:cs="Arial"/>
                <w:sz w:val="22"/>
                <w:szCs w:val="22"/>
              </w:rPr>
              <w:t>antipodarum</w:t>
            </w:r>
            <w:proofErr w:type="spellEnd"/>
          </w:p>
        </w:tc>
        <w:tc>
          <w:tcPr>
            <w:tcW w:w="3677" w:type="dxa"/>
          </w:tcPr>
          <w:p w:rsidR="00102962" w:rsidRPr="00CC4E51" w:rsidRDefault="00102962" w:rsidP="00466463">
            <w:pPr>
              <w:pStyle w:val="BalloonText"/>
              <w:rPr>
                <w:rFonts w:asciiTheme="minorHAnsi" w:hAnsiTheme="minorHAnsi" w:cs="Arial"/>
                <w:sz w:val="22"/>
                <w:szCs w:val="22"/>
              </w:rPr>
            </w:pPr>
          </w:p>
        </w:tc>
      </w:tr>
      <w:tr w:rsidR="00466463" w:rsidRPr="00CC4E51" w:rsidTr="00466463">
        <w:trPr>
          <w:trHeight w:val="288"/>
        </w:trPr>
        <w:tc>
          <w:tcPr>
            <w:tcW w:w="2964" w:type="dxa"/>
          </w:tcPr>
          <w:p w:rsidR="00466463" w:rsidRPr="00CC4E51" w:rsidRDefault="00466463" w:rsidP="00466463">
            <w:pPr>
              <w:pStyle w:val="BalloonText"/>
              <w:rPr>
                <w:rFonts w:asciiTheme="minorHAnsi" w:hAnsiTheme="minorHAnsi" w:cs="Arial"/>
                <w:sz w:val="22"/>
                <w:szCs w:val="22"/>
              </w:rPr>
            </w:pPr>
            <w:r w:rsidRPr="00CC4E51">
              <w:rPr>
                <w:rFonts w:asciiTheme="minorHAnsi" w:hAnsiTheme="minorHAnsi" w:cs="Arial"/>
                <w:sz w:val="22"/>
                <w:szCs w:val="22"/>
              </w:rPr>
              <w:t xml:space="preserve">Parrot Feather </w:t>
            </w:r>
          </w:p>
        </w:tc>
        <w:tc>
          <w:tcPr>
            <w:tcW w:w="3409" w:type="dxa"/>
          </w:tcPr>
          <w:p w:rsidR="00466463" w:rsidRPr="00CC4E51" w:rsidRDefault="00466463" w:rsidP="00466463">
            <w:pPr>
              <w:pStyle w:val="BalloonText"/>
              <w:rPr>
                <w:rFonts w:asciiTheme="minorHAnsi" w:hAnsiTheme="minorHAnsi" w:cs="Arial"/>
                <w:sz w:val="22"/>
                <w:szCs w:val="22"/>
              </w:rPr>
            </w:pPr>
            <w:proofErr w:type="spellStart"/>
            <w:r w:rsidRPr="00CC4E51">
              <w:rPr>
                <w:rFonts w:asciiTheme="minorHAnsi" w:hAnsiTheme="minorHAnsi" w:cs="Arial"/>
                <w:i/>
                <w:iCs/>
                <w:sz w:val="22"/>
                <w:szCs w:val="22"/>
              </w:rPr>
              <w:t>Myriophyllum</w:t>
            </w:r>
            <w:proofErr w:type="spellEnd"/>
            <w:r w:rsidRPr="00CC4E51">
              <w:rPr>
                <w:rFonts w:asciiTheme="minorHAnsi" w:hAnsiTheme="minorHAnsi" w:cs="Arial"/>
                <w:i/>
                <w:iCs/>
                <w:sz w:val="22"/>
                <w:szCs w:val="22"/>
              </w:rPr>
              <w:t xml:space="preserve"> </w:t>
            </w:r>
            <w:proofErr w:type="spellStart"/>
            <w:r w:rsidRPr="00CC4E51">
              <w:rPr>
                <w:rFonts w:asciiTheme="minorHAnsi" w:hAnsiTheme="minorHAnsi" w:cs="Arial"/>
                <w:i/>
                <w:iCs/>
                <w:sz w:val="22"/>
                <w:szCs w:val="22"/>
              </w:rPr>
              <w:t>aquaticum</w:t>
            </w:r>
            <w:proofErr w:type="spellEnd"/>
          </w:p>
        </w:tc>
        <w:tc>
          <w:tcPr>
            <w:tcW w:w="3677" w:type="dxa"/>
          </w:tcPr>
          <w:p w:rsidR="00466463" w:rsidRPr="00CC4E51" w:rsidRDefault="00466463" w:rsidP="00466463">
            <w:pPr>
              <w:pStyle w:val="BalloonText"/>
              <w:rPr>
                <w:rFonts w:asciiTheme="minorHAnsi" w:hAnsiTheme="minorHAnsi" w:cs="Arial"/>
                <w:sz w:val="22"/>
                <w:szCs w:val="22"/>
              </w:rPr>
            </w:pPr>
            <w:r w:rsidRPr="00CC4E51">
              <w:rPr>
                <w:rFonts w:asciiTheme="minorHAnsi" w:hAnsiTheme="minorHAnsi" w:cs="Arial"/>
                <w:sz w:val="22"/>
                <w:szCs w:val="22"/>
              </w:rPr>
              <w:t>USA</w:t>
            </w:r>
          </w:p>
        </w:tc>
      </w:tr>
      <w:tr w:rsidR="00466463" w:rsidRPr="00CC4E51" w:rsidTr="00466463">
        <w:trPr>
          <w:trHeight w:val="288"/>
        </w:trPr>
        <w:tc>
          <w:tcPr>
            <w:tcW w:w="2964" w:type="dxa"/>
          </w:tcPr>
          <w:p w:rsidR="00466463" w:rsidRPr="00CC4E51" w:rsidRDefault="00466463" w:rsidP="00466463">
            <w:pPr>
              <w:pStyle w:val="BalloonText"/>
              <w:rPr>
                <w:rFonts w:asciiTheme="minorHAnsi" w:hAnsiTheme="minorHAnsi" w:cs="Arial"/>
                <w:sz w:val="22"/>
                <w:szCs w:val="22"/>
              </w:rPr>
            </w:pPr>
            <w:proofErr w:type="spellStart"/>
            <w:r w:rsidRPr="00CC4E51">
              <w:rPr>
                <w:rFonts w:asciiTheme="minorHAnsi" w:hAnsiTheme="minorHAnsi" w:cs="Arial"/>
                <w:sz w:val="22"/>
                <w:szCs w:val="22"/>
              </w:rPr>
              <w:t>Quagga</w:t>
            </w:r>
            <w:proofErr w:type="spellEnd"/>
            <w:r w:rsidRPr="00CC4E51">
              <w:rPr>
                <w:rFonts w:asciiTheme="minorHAnsi" w:hAnsiTheme="minorHAnsi" w:cs="Arial"/>
                <w:sz w:val="22"/>
                <w:szCs w:val="22"/>
              </w:rPr>
              <w:t xml:space="preserve"> mussel </w:t>
            </w:r>
          </w:p>
        </w:tc>
        <w:tc>
          <w:tcPr>
            <w:tcW w:w="3409" w:type="dxa"/>
          </w:tcPr>
          <w:p w:rsidR="00466463" w:rsidRPr="00CC4E51" w:rsidRDefault="00466463" w:rsidP="00466463">
            <w:pPr>
              <w:pStyle w:val="BalloonText"/>
              <w:rPr>
                <w:rFonts w:asciiTheme="minorHAnsi" w:hAnsiTheme="minorHAnsi" w:cs="Arial"/>
                <w:sz w:val="22"/>
                <w:szCs w:val="22"/>
              </w:rPr>
            </w:pPr>
            <w:proofErr w:type="spellStart"/>
            <w:r w:rsidRPr="00CC4E51">
              <w:rPr>
                <w:rFonts w:asciiTheme="minorHAnsi" w:hAnsiTheme="minorHAnsi" w:cs="Arial"/>
                <w:i/>
                <w:iCs/>
                <w:sz w:val="22"/>
                <w:szCs w:val="22"/>
              </w:rPr>
              <w:t>Dreissena</w:t>
            </w:r>
            <w:proofErr w:type="spellEnd"/>
            <w:r w:rsidRPr="00CC4E51">
              <w:rPr>
                <w:rFonts w:asciiTheme="minorHAnsi" w:hAnsiTheme="minorHAnsi" w:cs="Arial"/>
                <w:i/>
                <w:iCs/>
                <w:sz w:val="22"/>
                <w:szCs w:val="22"/>
              </w:rPr>
              <w:t xml:space="preserve"> </w:t>
            </w:r>
            <w:proofErr w:type="spellStart"/>
            <w:r w:rsidRPr="00CC4E51">
              <w:rPr>
                <w:rFonts w:asciiTheme="minorHAnsi" w:hAnsiTheme="minorHAnsi" w:cs="Arial"/>
                <w:i/>
                <w:iCs/>
                <w:sz w:val="22"/>
                <w:szCs w:val="22"/>
              </w:rPr>
              <w:t>rostriformis</w:t>
            </w:r>
            <w:proofErr w:type="spellEnd"/>
            <w:r w:rsidRPr="00CC4E51">
              <w:rPr>
                <w:rFonts w:asciiTheme="minorHAnsi" w:hAnsiTheme="minorHAnsi" w:cs="Arial"/>
                <w:i/>
                <w:iCs/>
                <w:sz w:val="22"/>
                <w:szCs w:val="22"/>
              </w:rPr>
              <w:t xml:space="preserve"> </w:t>
            </w:r>
            <w:proofErr w:type="spellStart"/>
            <w:r w:rsidRPr="00CC4E51">
              <w:rPr>
                <w:rFonts w:asciiTheme="minorHAnsi" w:hAnsiTheme="minorHAnsi" w:cs="Arial"/>
                <w:i/>
                <w:iCs/>
                <w:sz w:val="22"/>
                <w:szCs w:val="22"/>
              </w:rPr>
              <w:t>bugensis</w:t>
            </w:r>
            <w:proofErr w:type="spellEnd"/>
          </w:p>
        </w:tc>
        <w:tc>
          <w:tcPr>
            <w:tcW w:w="3677" w:type="dxa"/>
          </w:tcPr>
          <w:p w:rsidR="00466463" w:rsidRPr="00CC4E51" w:rsidRDefault="00466463" w:rsidP="00466463">
            <w:pPr>
              <w:pStyle w:val="BalloonText"/>
              <w:rPr>
                <w:rFonts w:asciiTheme="minorHAnsi" w:hAnsiTheme="minorHAnsi" w:cs="Arial"/>
                <w:sz w:val="22"/>
                <w:szCs w:val="22"/>
              </w:rPr>
            </w:pPr>
            <w:r w:rsidRPr="00CC4E51">
              <w:rPr>
                <w:rFonts w:asciiTheme="minorHAnsi" w:hAnsiTheme="minorHAnsi" w:cs="Arial"/>
                <w:sz w:val="22"/>
                <w:szCs w:val="22"/>
              </w:rPr>
              <w:t>USA and Great Lakes</w:t>
            </w:r>
          </w:p>
        </w:tc>
      </w:tr>
      <w:tr w:rsidR="00102962" w:rsidRPr="00CC4E51" w:rsidTr="00466463">
        <w:trPr>
          <w:trHeight w:val="288"/>
        </w:trPr>
        <w:tc>
          <w:tcPr>
            <w:tcW w:w="2964" w:type="dxa"/>
          </w:tcPr>
          <w:p w:rsidR="00102962" w:rsidRPr="00CC4E51" w:rsidRDefault="00102962" w:rsidP="00466463">
            <w:pPr>
              <w:pStyle w:val="BalloonText"/>
              <w:rPr>
                <w:rFonts w:asciiTheme="minorHAnsi" w:hAnsiTheme="minorHAnsi" w:cs="Arial"/>
                <w:sz w:val="22"/>
                <w:szCs w:val="22"/>
              </w:rPr>
            </w:pPr>
            <w:r>
              <w:rPr>
                <w:rFonts w:asciiTheme="minorHAnsi" w:hAnsiTheme="minorHAnsi" w:cs="Arial"/>
                <w:sz w:val="22"/>
                <w:szCs w:val="22"/>
              </w:rPr>
              <w:t>Snakehead</w:t>
            </w:r>
          </w:p>
        </w:tc>
        <w:tc>
          <w:tcPr>
            <w:tcW w:w="3409" w:type="dxa"/>
          </w:tcPr>
          <w:p w:rsidR="00102962" w:rsidRPr="00CC4E51" w:rsidRDefault="00102962" w:rsidP="00466463">
            <w:pPr>
              <w:pStyle w:val="BalloonText"/>
              <w:rPr>
                <w:rFonts w:asciiTheme="minorHAnsi" w:hAnsiTheme="minorHAnsi" w:cs="Arial"/>
                <w:i/>
                <w:iCs/>
                <w:sz w:val="22"/>
                <w:szCs w:val="22"/>
              </w:rPr>
            </w:pPr>
            <w:proofErr w:type="spellStart"/>
            <w:r w:rsidRPr="00102962">
              <w:rPr>
                <w:rFonts w:asciiTheme="minorHAnsi" w:hAnsiTheme="minorHAnsi" w:cs="Arial"/>
                <w:i/>
                <w:iCs/>
                <w:sz w:val="22"/>
                <w:szCs w:val="22"/>
              </w:rPr>
              <w:t>Channa</w:t>
            </w:r>
            <w:proofErr w:type="spellEnd"/>
            <w:r w:rsidRPr="00102962">
              <w:rPr>
                <w:rFonts w:asciiTheme="minorHAnsi" w:hAnsiTheme="minorHAnsi" w:cs="Arial"/>
                <w:i/>
                <w:iCs/>
                <w:sz w:val="22"/>
                <w:szCs w:val="22"/>
              </w:rPr>
              <w:t xml:space="preserve"> </w:t>
            </w:r>
            <w:proofErr w:type="spellStart"/>
            <w:r w:rsidRPr="00102962">
              <w:rPr>
                <w:rFonts w:asciiTheme="minorHAnsi" w:hAnsiTheme="minorHAnsi" w:cs="Arial"/>
                <w:i/>
                <w:iCs/>
                <w:sz w:val="22"/>
                <w:szCs w:val="22"/>
              </w:rPr>
              <w:t>argus</w:t>
            </w:r>
            <w:proofErr w:type="spellEnd"/>
          </w:p>
        </w:tc>
        <w:tc>
          <w:tcPr>
            <w:tcW w:w="3677" w:type="dxa"/>
          </w:tcPr>
          <w:p w:rsidR="00102962" w:rsidRPr="00CC4E51" w:rsidRDefault="00102962" w:rsidP="00466463">
            <w:pPr>
              <w:pStyle w:val="BalloonText"/>
              <w:rPr>
                <w:rFonts w:asciiTheme="minorHAnsi" w:hAnsiTheme="minorHAnsi" w:cs="Arial"/>
                <w:sz w:val="22"/>
                <w:szCs w:val="22"/>
              </w:rPr>
            </w:pPr>
          </w:p>
        </w:tc>
      </w:tr>
      <w:tr w:rsidR="00466463" w:rsidRPr="00CC4E51" w:rsidTr="00466463">
        <w:trPr>
          <w:trHeight w:val="288"/>
        </w:trPr>
        <w:tc>
          <w:tcPr>
            <w:tcW w:w="2964" w:type="dxa"/>
          </w:tcPr>
          <w:p w:rsidR="00466463" w:rsidRPr="00CC4E51" w:rsidRDefault="00466463" w:rsidP="00466463">
            <w:pPr>
              <w:pStyle w:val="BalloonText"/>
              <w:rPr>
                <w:rFonts w:asciiTheme="minorHAnsi" w:hAnsiTheme="minorHAnsi" w:cs="Arial"/>
                <w:sz w:val="22"/>
                <w:szCs w:val="22"/>
              </w:rPr>
            </w:pPr>
            <w:r w:rsidRPr="00CC4E51">
              <w:rPr>
                <w:rFonts w:asciiTheme="minorHAnsi" w:hAnsiTheme="minorHAnsi" w:cs="Arial"/>
                <w:sz w:val="22"/>
                <w:szCs w:val="22"/>
              </w:rPr>
              <w:t xml:space="preserve">Rock Snot </w:t>
            </w:r>
          </w:p>
        </w:tc>
        <w:tc>
          <w:tcPr>
            <w:tcW w:w="3409" w:type="dxa"/>
          </w:tcPr>
          <w:p w:rsidR="00466463" w:rsidRPr="00CC4E51" w:rsidRDefault="00466463" w:rsidP="00466463">
            <w:pPr>
              <w:pStyle w:val="BalloonText"/>
              <w:rPr>
                <w:rFonts w:asciiTheme="minorHAnsi" w:hAnsiTheme="minorHAnsi" w:cs="Arial"/>
                <w:sz w:val="22"/>
                <w:szCs w:val="22"/>
              </w:rPr>
            </w:pPr>
            <w:proofErr w:type="spellStart"/>
            <w:r w:rsidRPr="00CC4E51">
              <w:rPr>
                <w:rFonts w:asciiTheme="minorHAnsi" w:hAnsiTheme="minorHAnsi" w:cs="Arial"/>
                <w:i/>
                <w:iCs/>
                <w:sz w:val="22"/>
                <w:szCs w:val="22"/>
              </w:rPr>
              <w:t>Didymo</w:t>
            </w:r>
            <w:proofErr w:type="spellEnd"/>
          </w:p>
        </w:tc>
        <w:tc>
          <w:tcPr>
            <w:tcW w:w="3677" w:type="dxa"/>
          </w:tcPr>
          <w:p w:rsidR="00466463" w:rsidRPr="00CC4E51" w:rsidRDefault="00466463" w:rsidP="00466463">
            <w:pPr>
              <w:pStyle w:val="BalloonText"/>
              <w:rPr>
                <w:rFonts w:asciiTheme="minorHAnsi" w:hAnsiTheme="minorHAnsi" w:cs="Arial"/>
                <w:sz w:val="22"/>
                <w:szCs w:val="22"/>
              </w:rPr>
            </w:pPr>
            <w:r w:rsidRPr="00CC4E51">
              <w:rPr>
                <w:rFonts w:asciiTheme="minorHAnsi" w:hAnsiTheme="minorHAnsi" w:cs="Arial"/>
                <w:sz w:val="22"/>
                <w:szCs w:val="22"/>
              </w:rPr>
              <w:t xml:space="preserve">Alberta/BC Columbia </w:t>
            </w:r>
            <w:r>
              <w:rPr>
                <w:rFonts w:asciiTheme="minorHAnsi" w:hAnsiTheme="minorHAnsi" w:cs="Arial"/>
                <w:sz w:val="22"/>
                <w:szCs w:val="22"/>
              </w:rPr>
              <w:t>R</w:t>
            </w:r>
            <w:r w:rsidRPr="00CC4E51">
              <w:rPr>
                <w:rFonts w:asciiTheme="minorHAnsi" w:hAnsiTheme="minorHAnsi" w:cs="Arial"/>
                <w:sz w:val="22"/>
                <w:szCs w:val="22"/>
              </w:rPr>
              <w:t>iver</w:t>
            </w:r>
          </w:p>
        </w:tc>
      </w:tr>
      <w:tr w:rsidR="00466463" w:rsidRPr="00CC4E51" w:rsidTr="00466463">
        <w:trPr>
          <w:trHeight w:val="288"/>
        </w:trPr>
        <w:tc>
          <w:tcPr>
            <w:tcW w:w="2964" w:type="dxa"/>
          </w:tcPr>
          <w:p w:rsidR="00466463" w:rsidRPr="00CC4E51" w:rsidRDefault="00466463" w:rsidP="00466463">
            <w:pPr>
              <w:pStyle w:val="BalloonText"/>
              <w:rPr>
                <w:rFonts w:asciiTheme="minorHAnsi" w:hAnsiTheme="minorHAnsi" w:cs="Arial"/>
                <w:sz w:val="22"/>
                <w:szCs w:val="22"/>
              </w:rPr>
            </w:pPr>
            <w:r w:rsidRPr="00CC4E51">
              <w:rPr>
                <w:rFonts w:asciiTheme="minorHAnsi" w:hAnsiTheme="minorHAnsi" w:cs="Arial"/>
                <w:sz w:val="22"/>
                <w:szCs w:val="22"/>
              </w:rPr>
              <w:t xml:space="preserve">Watercress </w:t>
            </w:r>
          </w:p>
        </w:tc>
        <w:tc>
          <w:tcPr>
            <w:tcW w:w="3409" w:type="dxa"/>
          </w:tcPr>
          <w:p w:rsidR="00466463" w:rsidRPr="00CC4E51" w:rsidRDefault="00466463" w:rsidP="00466463">
            <w:pPr>
              <w:pStyle w:val="BalloonText"/>
              <w:rPr>
                <w:rFonts w:asciiTheme="minorHAnsi" w:hAnsiTheme="minorHAnsi" w:cs="Arial"/>
                <w:sz w:val="22"/>
                <w:szCs w:val="22"/>
              </w:rPr>
            </w:pPr>
            <w:proofErr w:type="spellStart"/>
            <w:r w:rsidRPr="00CC4E51">
              <w:rPr>
                <w:rFonts w:asciiTheme="minorHAnsi" w:hAnsiTheme="minorHAnsi" w:cs="Arial"/>
                <w:i/>
                <w:iCs/>
                <w:sz w:val="22"/>
                <w:szCs w:val="22"/>
              </w:rPr>
              <w:t>Rorippa</w:t>
            </w:r>
            <w:proofErr w:type="spellEnd"/>
            <w:r w:rsidRPr="00CC4E51">
              <w:rPr>
                <w:rFonts w:asciiTheme="minorHAnsi" w:hAnsiTheme="minorHAnsi" w:cs="Arial"/>
                <w:i/>
                <w:iCs/>
                <w:sz w:val="22"/>
                <w:szCs w:val="22"/>
              </w:rPr>
              <w:t xml:space="preserve"> nasturtium-</w:t>
            </w:r>
            <w:proofErr w:type="spellStart"/>
            <w:r w:rsidRPr="00CC4E51">
              <w:rPr>
                <w:rFonts w:asciiTheme="minorHAnsi" w:hAnsiTheme="minorHAnsi" w:cs="Arial"/>
                <w:i/>
                <w:iCs/>
                <w:sz w:val="22"/>
                <w:szCs w:val="22"/>
              </w:rPr>
              <w:t>aquaticum</w:t>
            </w:r>
            <w:proofErr w:type="spellEnd"/>
          </w:p>
        </w:tc>
        <w:tc>
          <w:tcPr>
            <w:tcW w:w="3677" w:type="dxa"/>
          </w:tcPr>
          <w:p w:rsidR="00466463" w:rsidRPr="00CC4E51" w:rsidRDefault="00466463" w:rsidP="00466463">
            <w:pPr>
              <w:pStyle w:val="BalloonText"/>
              <w:rPr>
                <w:rFonts w:asciiTheme="minorHAnsi" w:hAnsiTheme="minorHAnsi" w:cs="Arial"/>
                <w:sz w:val="22"/>
                <w:szCs w:val="22"/>
              </w:rPr>
            </w:pPr>
            <w:r w:rsidRPr="00CC4E51">
              <w:rPr>
                <w:rFonts w:asciiTheme="minorHAnsi" w:hAnsiTheme="minorHAnsi" w:cs="Arial"/>
                <w:sz w:val="22"/>
                <w:szCs w:val="22"/>
              </w:rPr>
              <w:t>Mea</w:t>
            </w:r>
            <w:r>
              <w:rPr>
                <w:rFonts w:asciiTheme="minorHAnsi" w:hAnsiTheme="minorHAnsi" w:cs="Arial"/>
                <w:sz w:val="22"/>
                <w:szCs w:val="22"/>
              </w:rPr>
              <w:t>dowbrook/Kimberley/</w:t>
            </w:r>
            <w:proofErr w:type="spellStart"/>
            <w:r>
              <w:rPr>
                <w:rFonts w:asciiTheme="minorHAnsi" w:hAnsiTheme="minorHAnsi" w:cs="Arial"/>
                <w:sz w:val="22"/>
                <w:szCs w:val="22"/>
              </w:rPr>
              <w:t>Wildhorse</w:t>
            </w:r>
            <w:proofErr w:type="spellEnd"/>
            <w:r>
              <w:rPr>
                <w:rFonts w:asciiTheme="minorHAnsi" w:hAnsiTheme="minorHAnsi" w:cs="Arial"/>
                <w:sz w:val="22"/>
                <w:szCs w:val="22"/>
              </w:rPr>
              <w:t xml:space="preserve"> and</w:t>
            </w:r>
            <w:r w:rsidRPr="00CC4E51">
              <w:rPr>
                <w:rFonts w:asciiTheme="minorHAnsi" w:hAnsiTheme="minorHAnsi" w:cs="Arial"/>
                <w:sz w:val="22"/>
                <w:szCs w:val="22"/>
              </w:rPr>
              <w:t xml:space="preserve"> St. </w:t>
            </w:r>
            <w:proofErr w:type="spellStart"/>
            <w:r w:rsidRPr="00CC4E51">
              <w:rPr>
                <w:rFonts w:asciiTheme="minorHAnsi" w:hAnsiTheme="minorHAnsi" w:cs="Arial"/>
                <w:sz w:val="22"/>
                <w:szCs w:val="22"/>
              </w:rPr>
              <w:t>Eugenes</w:t>
            </w:r>
            <w:proofErr w:type="spellEnd"/>
          </w:p>
        </w:tc>
      </w:tr>
      <w:tr w:rsidR="00466463" w:rsidRPr="00CC4E51" w:rsidTr="00466463">
        <w:trPr>
          <w:trHeight w:val="288"/>
        </w:trPr>
        <w:tc>
          <w:tcPr>
            <w:tcW w:w="2964" w:type="dxa"/>
          </w:tcPr>
          <w:p w:rsidR="00466463" w:rsidRPr="00CC4E51" w:rsidRDefault="00466463" w:rsidP="00466463">
            <w:pPr>
              <w:pStyle w:val="BalloonText"/>
              <w:rPr>
                <w:rFonts w:asciiTheme="minorHAnsi" w:hAnsiTheme="minorHAnsi" w:cs="Arial"/>
                <w:sz w:val="22"/>
                <w:szCs w:val="22"/>
              </w:rPr>
            </w:pPr>
            <w:r w:rsidRPr="00CC4E51">
              <w:rPr>
                <w:rFonts w:asciiTheme="minorHAnsi" w:hAnsiTheme="minorHAnsi" w:cs="Arial"/>
                <w:sz w:val="22"/>
                <w:szCs w:val="22"/>
              </w:rPr>
              <w:t xml:space="preserve">Yellow Flag Iris </w:t>
            </w:r>
          </w:p>
        </w:tc>
        <w:tc>
          <w:tcPr>
            <w:tcW w:w="3409" w:type="dxa"/>
          </w:tcPr>
          <w:p w:rsidR="00466463" w:rsidRPr="00CC4E51" w:rsidRDefault="00466463" w:rsidP="00466463">
            <w:pPr>
              <w:pStyle w:val="BalloonText"/>
              <w:rPr>
                <w:rFonts w:asciiTheme="minorHAnsi" w:hAnsiTheme="minorHAnsi" w:cs="Arial"/>
                <w:sz w:val="22"/>
                <w:szCs w:val="22"/>
              </w:rPr>
            </w:pPr>
            <w:r w:rsidRPr="00CC4E51">
              <w:rPr>
                <w:rFonts w:asciiTheme="minorHAnsi" w:hAnsiTheme="minorHAnsi" w:cs="Arial"/>
                <w:i/>
                <w:iCs/>
                <w:sz w:val="22"/>
                <w:szCs w:val="22"/>
              </w:rPr>
              <w:t xml:space="preserve">Iris </w:t>
            </w:r>
            <w:proofErr w:type="spellStart"/>
            <w:r w:rsidRPr="00CC4E51">
              <w:rPr>
                <w:rFonts w:asciiTheme="minorHAnsi" w:hAnsiTheme="minorHAnsi" w:cs="Arial"/>
                <w:i/>
                <w:iCs/>
                <w:sz w:val="22"/>
                <w:szCs w:val="22"/>
              </w:rPr>
              <w:t>pseudacorus</w:t>
            </w:r>
            <w:proofErr w:type="spellEnd"/>
          </w:p>
        </w:tc>
        <w:tc>
          <w:tcPr>
            <w:tcW w:w="3677" w:type="dxa"/>
          </w:tcPr>
          <w:p w:rsidR="00466463" w:rsidRPr="00CC4E51" w:rsidRDefault="00466463" w:rsidP="00466463">
            <w:pPr>
              <w:pStyle w:val="BalloonText"/>
              <w:rPr>
                <w:rFonts w:asciiTheme="minorHAnsi" w:hAnsiTheme="minorHAnsi" w:cs="Arial"/>
                <w:sz w:val="22"/>
                <w:szCs w:val="22"/>
              </w:rPr>
            </w:pPr>
            <w:r w:rsidRPr="00CC4E51">
              <w:rPr>
                <w:rFonts w:asciiTheme="minorHAnsi" w:hAnsiTheme="minorHAnsi" w:cs="Arial"/>
                <w:sz w:val="22"/>
                <w:szCs w:val="22"/>
              </w:rPr>
              <w:t>Montana, Central Kootenay, Creston</w:t>
            </w:r>
          </w:p>
        </w:tc>
      </w:tr>
      <w:tr w:rsidR="00466463" w:rsidRPr="00CC4E51" w:rsidTr="00466463">
        <w:trPr>
          <w:trHeight w:val="288"/>
        </w:trPr>
        <w:tc>
          <w:tcPr>
            <w:tcW w:w="2964" w:type="dxa"/>
          </w:tcPr>
          <w:p w:rsidR="00466463" w:rsidRPr="00CC4E51" w:rsidRDefault="00466463" w:rsidP="00466463">
            <w:pPr>
              <w:pStyle w:val="BalloonText"/>
              <w:rPr>
                <w:rFonts w:asciiTheme="minorHAnsi" w:hAnsiTheme="minorHAnsi" w:cs="Arial"/>
                <w:sz w:val="22"/>
                <w:szCs w:val="22"/>
              </w:rPr>
            </w:pPr>
            <w:r w:rsidRPr="00CC4E51">
              <w:rPr>
                <w:rFonts w:asciiTheme="minorHAnsi" w:hAnsiTheme="minorHAnsi" w:cs="Arial"/>
                <w:sz w:val="22"/>
                <w:szCs w:val="22"/>
              </w:rPr>
              <w:t xml:space="preserve">Zebra mussel </w:t>
            </w:r>
          </w:p>
        </w:tc>
        <w:tc>
          <w:tcPr>
            <w:tcW w:w="3409" w:type="dxa"/>
          </w:tcPr>
          <w:p w:rsidR="00466463" w:rsidRPr="00CC4E51" w:rsidRDefault="00466463" w:rsidP="00466463">
            <w:pPr>
              <w:pStyle w:val="BalloonText"/>
              <w:rPr>
                <w:rFonts w:asciiTheme="minorHAnsi" w:hAnsiTheme="minorHAnsi" w:cs="Arial"/>
                <w:sz w:val="22"/>
                <w:szCs w:val="22"/>
              </w:rPr>
            </w:pPr>
            <w:proofErr w:type="spellStart"/>
            <w:r w:rsidRPr="00CC4E51">
              <w:rPr>
                <w:rFonts w:asciiTheme="minorHAnsi" w:hAnsiTheme="minorHAnsi" w:cs="Arial"/>
                <w:i/>
                <w:iCs/>
                <w:sz w:val="22"/>
                <w:szCs w:val="22"/>
              </w:rPr>
              <w:t>Dreissena</w:t>
            </w:r>
            <w:proofErr w:type="spellEnd"/>
            <w:r w:rsidRPr="00CC4E51">
              <w:rPr>
                <w:rFonts w:asciiTheme="minorHAnsi" w:hAnsiTheme="minorHAnsi" w:cs="Arial"/>
                <w:i/>
                <w:iCs/>
                <w:sz w:val="22"/>
                <w:szCs w:val="22"/>
              </w:rPr>
              <w:t xml:space="preserve"> </w:t>
            </w:r>
            <w:proofErr w:type="spellStart"/>
            <w:r w:rsidRPr="00CC4E51">
              <w:rPr>
                <w:rFonts w:asciiTheme="minorHAnsi" w:hAnsiTheme="minorHAnsi" w:cs="Arial"/>
                <w:i/>
                <w:iCs/>
                <w:sz w:val="22"/>
                <w:szCs w:val="22"/>
              </w:rPr>
              <w:t>polymorpha</w:t>
            </w:r>
            <w:proofErr w:type="spellEnd"/>
          </w:p>
        </w:tc>
        <w:tc>
          <w:tcPr>
            <w:tcW w:w="3677" w:type="dxa"/>
          </w:tcPr>
          <w:p w:rsidR="00466463" w:rsidRPr="00CC4E51" w:rsidRDefault="00466463" w:rsidP="00466463">
            <w:pPr>
              <w:pStyle w:val="BalloonText"/>
              <w:rPr>
                <w:rFonts w:asciiTheme="minorHAnsi" w:hAnsiTheme="minorHAnsi" w:cs="Arial"/>
                <w:sz w:val="22"/>
                <w:szCs w:val="22"/>
              </w:rPr>
            </w:pPr>
            <w:r w:rsidRPr="00CC4E51">
              <w:rPr>
                <w:rFonts w:asciiTheme="minorHAnsi" w:hAnsiTheme="minorHAnsi" w:cs="Arial"/>
                <w:sz w:val="22"/>
                <w:szCs w:val="22"/>
              </w:rPr>
              <w:t xml:space="preserve">USA and Great Lakes </w:t>
            </w:r>
          </w:p>
        </w:tc>
      </w:tr>
    </w:tbl>
    <w:p w:rsidR="007978ED" w:rsidRDefault="007978ED" w:rsidP="00AB2039">
      <w:pPr>
        <w:pStyle w:val="Heading1"/>
        <w:pBdr>
          <w:bottom w:val="single" w:sz="8" w:space="0" w:color="auto"/>
        </w:pBdr>
        <w:tabs>
          <w:tab w:val="left" w:pos="9450"/>
        </w:tabs>
      </w:pPr>
    </w:p>
    <w:p w:rsidR="000B0772" w:rsidRPr="00AB2039" w:rsidRDefault="000B0772" w:rsidP="00AB2039">
      <w:pPr>
        <w:pStyle w:val="Heading3"/>
        <w:numPr>
          <w:ilvl w:val="0"/>
          <w:numId w:val="0"/>
        </w:numPr>
        <w:shd w:val="clear" w:color="auto" w:fill="FFFFFF"/>
        <w:rPr>
          <w:rFonts w:eastAsiaTheme="minorHAnsi" w:cstheme="minorBidi"/>
          <w:b w:val="0"/>
          <w:iCs w:val="0"/>
          <w:smallCaps w:val="0"/>
          <w:sz w:val="22"/>
          <w:szCs w:val="22"/>
          <w:u w:val="none"/>
          <w:lang w:val="en-US" w:eastAsia="en-US"/>
        </w:rPr>
      </w:pPr>
      <w:bookmarkStart w:id="300" w:name="_GoBack"/>
      <w:bookmarkEnd w:id="300"/>
      <w:r w:rsidRPr="000B0772">
        <w:rPr>
          <w:rFonts w:eastAsiaTheme="minorHAnsi" w:cstheme="minorBidi"/>
          <w:b w:val="0"/>
          <w:iCs w:val="0"/>
          <w:smallCaps w:val="0"/>
          <w:sz w:val="22"/>
          <w:szCs w:val="22"/>
          <w:u w:val="none"/>
          <w:lang w:val="en-US" w:eastAsia="en-US"/>
        </w:rPr>
        <w:t>Table D lists BC Proposed Prohibited Noxious Weeds</w:t>
      </w:r>
    </w:p>
    <w:tbl>
      <w:tblPr>
        <w:tblpPr w:leftFromText="180" w:rightFromText="180" w:vertAnchor="text" w:horzAnchor="margin" w:tblpY="197"/>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0"/>
        <w:gridCol w:w="3420"/>
        <w:gridCol w:w="3258"/>
      </w:tblGrid>
      <w:tr w:rsidR="000B0772" w:rsidRPr="000B0772" w:rsidTr="0054604A">
        <w:trPr>
          <w:trHeight w:val="345"/>
        </w:trPr>
        <w:tc>
          <w:tcPr>
            <w:tcW w:w="2970" w:type="dxa"/>
            <w:shd w:val="clear" w:color="auto" w:fill="auto"/>
            <w:noWrap/>
            <w:vAlign w:val="bottom"/>
            <w:hideMark/>
          </w:tcPr>
          <w:p w:rsidR="000B0772" w:rsidRPr="000B0772" w:rsidRDefault="000B0772" w:rsidP="000B0772">
            <w:pPr>
              <w:pStyle w:val="BalloonText"/>
              <w:jc w:val="center"/>
              <w:rPr>
                <w:rFonts w:asciiTheme="minorHAnsi" w:hAnsiTheme="minorHAnsi" w:cs="Arial"/>
                <w:b/>
                <w:bCs/>
                <w:sz w:val="22"/>
                <w:szCs w:val="22"/>
              </w:rPr>
            </w:pPr>
            <w:r w:rsidRPr="000B0772">
              <w:rPr>
                <w:rFonts w:asciiTheme="minorHAnsi" w:hAnsiTheme="minorHAnsi" w:cs="Arial"/>
                <w:b/>
                <w:bCs/>
                <w:sz w:val="22"/>
                <w:szCs w:val="22"/>
              </w:rPr>
              <w:t>Common Name</w:t>
            </w:r>
          </w:p>
        </w:tc>
        <w:tc>
          <w:tcPr>
            <w:tcW w:w="3420" w:type="dxa"/>
            <w:shd w:val="clear" w:color="auto" w:fill="auto"/>
            <w:noWrap/>
            <w:vAlign w:val="bottom"/>
            <w:hideMark/>
          </w:tcPr>
          <w:p w:rsidR="000B0772" w:rsidRPr="000B0772" w:rsidRDefault="000B0772" w:rsidP="000B0772">
            <w:pPr>
              <w:pStyle w:val="BalloonText"/>
              <w:jc w:val="center"/>
              <w:rPr>
                <w:rFonts w:asciiTheme="minorHAnsi" w:hAnsiTheme="minorHAnsi" w:cs="Arial"/>
                <w:b/>
                <w:bCs/>
                <w:sz w:val="22"/>
                <w:szCs w:val="22"/>
              </w:rPr>
            </w:pPr>
            <w:r w:rsidRPr="000B0772">
              <w:rPr>
                <w:rFonts w:asciiTheme="minorHAnsi" w:hAnsiTheme="minorHAnsi" w:cs="Arial"/>
                <w:b/>
                <w:bCs/>
                <w:sz w:val="22"/>
                <w:szCs w:val="22"/>
              </w:rPr>
              <w:t>Latin Name</w:t>
            </w:r>
          </w:p>
        </w:tc>
        <w:tc>
          <w:tcPr>
            <w:tcW w:w="3258" w:type="dxa"/>
            <w:shd w:val="clear" w:color="auto" w:fill="auto"/>
            <w:noWrap/>
            <w:vAlign w:val="bottom"/>
            <w:hideMark/>
          </w:tcPr>
          <w:p w:rsidR="000B0772" w:rsidRPr="000B0772" w:rsidRDefault="000B0772" w:rsidP="000B0772">
            <w:pPr>
              <w:pStyle w:val="BalloonText"/>
              <w:jc w:val="center"/>
              <w:rPr>
                <w:rFonts w:asciiTheme="minorHAnsi" w:hAnsiTheme="minorHAnsi" w:cs="Arial"/>
                <w:b/>
                <w:bCs/>
                <w:sz w:val="22"/>
                <w:szCs w:val="22"/>
              </w:rPr>
            </w:pPr>
            <w:r w:rsidRPr="000B0772">
              <w:rPr>
                <w:rFonts w:asciiTheme="minorHAnsi" w:hAnsiTheme="minorHAnsi" w:cs="Arial"/>
                <w:b/>
                <w:bCs/>
                <w:sz w:val="22"/>
                <w:szCs w:val="22"/>
              </w:rPr>
              <w:t>Type</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African-rue</w:t>
            </w:r>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Peganum</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harmala</w:t>
            </w:r>
            <w:proofErr w:type="spellEnd"/>
            <w:r w:rsidRPr="000B0772">
              <w:rPr>
                <w:rFonts w:asciiTheme="minorHAnsi" w:hAnsiTheme="minorHAnsi" w:cs="Arial"/>
                <w:sz w:val="22"/>
                <w:szCs w:val="22"/>
              </w:rPr>
              <w:t> L.</w:t>
            </w:r>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Black henbane</w:t>
            </w:r>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Hyoscyamus</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niger</w:t>
            </w:r>
            <w:proofErr w:type="spellEnd"/>
            <w:r w:rsidRPr="000B0772">
              <w:rPr>
                <w:rFonts w:asciiTheme="minorHAnsi" w:hAnsiTheme="minorHAnsi" w:cs="Arial"/>
                <w:sz w:val="22"/>
                <w:szCs w:val="22"/>
              </w:rPr>
              <w:t> L.</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Brazilian elodea/ Waterweed</w:t>
            </w:r>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Egeira</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densa</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Planch</w:t>
            </w:r>
            <w:proofErr w:type="spellEnd"/>
            <w:r w:rsidRPr="000B0772">
              <w:rPr>
                <w:rFonts w:asciiTheme="minorHAnsi" w:hAnsiTheme="minorHAnsi" w:cs="Arial"/>
                <w:sz w:val="22"/>
                <w:szCs w:val="22"/>
              </w:rPr>
              <w:t>.</w:t>
            </w:r>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Aquatic - submerged, rooted</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Camelthorn</w:t>
            </w:r>
            <w:proofErr w:type="spellEnd"/>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Alhagi</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maurorum</w:t>
            </w:r>
            <w:proofErr w:type="spellEnd"/>
            <w:r w:rsidRPr="000B0772">
              <w:rPr>
                <w:rFonts w:asciiTheme="minorHAnsi" w:hAnsiTheme="minorHAnsi" w:cs="Arial"/>
                <w:sz w:val="22"/>
                <w:szCs w:val="22"/>
              </w:rPr>
              <w:t> </w:t>
            </w:r>
            <w:proofErr w:type="spellStart"/>
            <w:r w:rsidRPr="000B0772">
              <w:rPr>
                <w:rFonts w:asciiTheme="minorHAnsi" w:hAnsiTheme="minorHAnsi" w:cs="Arial"/>
                <w:sz w:val="22"/>
                <w:szCs w:val="22"/>
              </w:rPr>
              <w:t>Medik</w:t>
            </w:r>
            <w:proofErr w:type="spellEnd"/>
            <w:r w:rsidRPr="000B0772">
              <w:rPr>
                <w:rFonts w:asciiTheme="minorHAnsi" w:hAnsiTheme="minorHAnsi" w:cs="Arial"/>
                <w:sz w:val="22"/>
                <w:szCs w:val="22"/>
              </w:rPr>
              <w:t>.</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 xml:space="preserve">Common </w:t>
            </w:r>
            <w:proofErr w:type="spellStart"/>
            <w:r w:rsidRPr="000B0772">
              <w:rPr>
                <w:rFonts w:asciiTheme="minorHAnsi" w:hAnsiTheme="minorHAnsi" w:cs="Arial"/>
                <w:sz w:val="22"/>
                <w:szCs w:val="22"/>
              </w:rPr>
              <w:t>crupina</w:t>
            </w:r>
            <w:proofErr w:type="spellEnd"/>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Crupina</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vulgaris</w:t>
            </w:r>
            <w:proofErr w:type="spellEnd"/>
            <w:r w:rsidRPr="000B0772">
              <w:rPr>
                <w:rFonts w:asciiTheme="minorHAnsi" w:hAnsiTheme="minorHAnsi" w:cs="Arial"/>
                <w:sz w:val="22"/>
                <w:szCs w:val="22"/>
              </w:rPr>
              <w:t> Cass.</w:t>
            </w:r>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Common reed, European</w:t>
            </w:r>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Phragmites</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australis</w:t>
            </w:r>
            <w:proofErr w:type="spellEnd"/>
            <w:r w:rsidRPr="000B0772">
              <w:rPr>
                <w:rFonts w:asciiTheme="minorHAnsi" w:hAnsiTheme="minorHAnsi" w:cs="Arial"/>
                <w:sz w:val="22"/>
                <w:szCs w:val="22"/>
              </w:rPr>
              <w:t xml:space="preserve"> (Cav.) </w:t>
            </w:r>
            <w:proofErr w:type="spellStart"/>
            <w:r w:rsidRPr="000B0772">
              <w:rPr>
                <w:rFonts w:asciiTheme="minorHAnsi" w:hAnsiTheme="minorHAnsi" w:cs="Arial"/>
                <w:sz w:val="22"/>
                <w:szCs w:val="22"/>
              </w:rPr>
              <w:t>Trin</w:t>
            </w:r>
            <w:proofErr w:type="spellEnd"/>
            <w:r w:rsidRPr="000B0772">
              <w:rPr>
                <w:rFonts w:asciiTheme="minorHAnsi" w:hAnsiTheme="minorHAnsi" w:cs="Arial"/>
                <w:sz w:val="22"/>
                <w:szCs w:val="22"/>
              </w:rPr>
              <w:t xml:space="preserve">. </w:t>
            </w:r>
            <w:proofErr w:type="gramStart"/>
            <w:r w:rsidRPr="000B0772">
              <w:rPr>
                <w:rFonts w:asciiTheme="minorHAnsi" w:hAnsiTheme="minorHAnsi" w:cs="Arial"/>
                <w:sz w:val="22"/>
                <w:szCs w:val="22"/>
              </w:rPr>
              <w:t>ex</w:t>
            </w:r>
            <w:proofErr w:type="gram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Steud</w:t>
            </w:r>
            <w:proofErr w:type="spellEnd"/>
            <w:r w:rsidRPr="000B0772">
              <w:rPr>
                <w:rFonts w:asciiTheme="minorHAnsi" w:hAnsiTheme="minorHAnsi" w:cs="Arial"/>
                <w:sz w:val="22"/>
                <w:szCs w:val="22"/>
              </w:rPr>
              <w:t xml:space="preserve">. subsp. </w:t>
            </w:r>
            <w:proofErr w:type="spellStart"/>
            <w:r w:rsidRPr="000B0772">
              <w:rPr>
                <w:rFonts w:asciiTheme="minorHAnsi" w:hAnsiTheme="minorHAnsi" w:cs="Arial"/>
                <w:sz w:val="22"/>
                <w:szCs w:val="22"/>
              </w:rPr>
              <w:t>australis</w:t>
            </w:r>
            <w:proofErr w:type="spellEnd"/>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Semi-aquatic - emergent</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Cordgrass</w:t>
            </w:r>
            <w:proofErr w:type="spellEnd"/>
            <w:r w:rsidRPr="000B0772">
              <w:rPr>
                <w:rFonts w:asciiTheme="minorHAnsi" w:hAnsiTheme="minorHAnsi" w:cs="Arial"/>
                <w:sz w:val="22"/>
                <w:szCs w:val="22"/>
              </w:rPr>
              <w:t>, Common</w:t>
            </w:r>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Spartina</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anglica</w:t>
            </w:r>
            <w:proofErr w:type="spellEnd"/>
            <w:r w:rsidRPr="000B0772">
              <w:rPr>
                <w:rFonts w:asciiTheme="minorHAnsi" w:hAnsiTheme="minorHAnsi" w:cs="Arial"/>
                <w:sz w:val="22"/>
                <w:szCs w:val="22"/>
              </w:rPr>
              <w:t> C.E. Hubbard</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Semi-aquatic - tidal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Cordgrass</w:t>
            </w:r>
            <w:proofErr w:type="spellEnd"/>
            <w:r w:rsidRPr="000B0772">
              <w:rPr>
                <w:rFonts w:asciiTheme="minorHAnsi" w:hAnsiTheme="minorHAnsi" w:cs="Arial"/>
                <w:sz w:val="22"/>
                <w:szCs w:val="22"/>
              </w:rPr>
              <w:t>, Dense-flower</w:t>
            </w:r>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Spartina</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densiflora</w:t>
            </w:r>
            <w:proofErr w:type="spellEnd"/>
            <w:r w:rsidRPr="000B0772">
              <w:rPr>
                <w:rFonts w:asciiTheme="minorHAnsi" w:hAnsiTheme="minorHAnsi" w:cs="Arial"/>
                <w:sz w:val="22"/>
                <w:szCs w:val="22"/>
              </w:rPr>
              <w:t> </w:t>
            </w:r>
            <w:proofErr w:type="spellStart"/>
            <w:r w:rsidRPr="000B0772">
              <w:rPr>
                <w:rFonts w:asciiTheme="minorHAnsi" w:hAnsiTheme="minorHAnsi" w:cs="Arial"/>
                <w:sz w:val="22"/>
                <w:szCs w:val="22"/>
              </w:rPr>
              <w:t>Brongn</w:t>
            </w:r>
            <w:proofErr w:type="spellEnd"/>
            <w:r w:rsidRPr="000B0772">
              <w:rPr>
                <w:rFonts w:asciiTheme="minorHAnsi" w:hAnsiTheme="minorHAnsi" w:cs="Arial"/>
                <w:sz w:val="22"/>
                <w:szCs w:val="22"/>
              </w:rPr>
              <w:t>.</w:t>
            </w:r>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Semi-aquatic - tidal</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Cordgrass</w:t>
            </w:r>
            <w:proofErr w:type="spellEnd"/>
            <w:r w:rsidRPr="000B0772">
              <w:rPr>
                <w:rFonts w:asciiTheme="minorHAnsi" w:hAnsiTheme="minorHAnsi" w:cs="Arial"/>
                <w:sz w:val="22"/>
                <w:szCs w:val="22"/>
              </w:rPr>
              <w:t>, Salt Meadow</w:t>
            </w:r>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Spartina</w:t>
            </w:r>
            <w:proofErr w:type="spellEnd"/>
            <w:r w:rsidRPr="000B0772">
              <w:rPr>
                <w:rFonts w:asciiTheme="minorHAnsi" w:hAnsiTheme="minorHAnsi" w:cs="Arial"/>
                <w:sz w:val="22"/>
                <w:szCs w:val="22"/>
              </w:rPr>
              <w:t xml:space="preserve"> patens (</w:t>
            </w:r>
            <w:proofErr w:type="spellStart"/>
            <w:r w:rsidRPr="000B0772">
              <w:rPr>
                <w:rFonts w:asciiTheme="minorHAnsi" w:hAnsiTheme="minorHAnsi" w:cs="Arial"/>
                <w:sz w:val="22"/>
                <w:szCs w:val="22"/>
              </w:rPr>
              <w:t>Aiton</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Muhl</w:t>
            </w:r>
            <w:proofErr w:type="spellEnd"/>
            <w:r w:rsidRPr="000B0772">
              <w:rPr>
                <w:rFonts w:asciiTheme="minorHAnsi" w:hAnsiTheme="minorHAnsi" w:cs="Arial"/>
                <w:sz w:val="22"/>
                <w:szCs w:val="22"/>
              </w:rPr>
              <w:t>.</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Semi-aquatic - tidal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Cordgrass</w:t>
            </w:r>
            <w:proofErr w:type="spellEnd"/>
            <w:r w:rsidRPr="000B0772">
              <w:rPr>
                <w:rFonts w:asciiTheme="minorHAnsi" w:hAnsiTheme="minorHAnsi" w:cs="Arial"/>
                <w:sz w:val="22"/>
                <w:szCs w:val="22"/>
              </w:rPr>
              <w:t>, Smooth</w:t>
            </w:r>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Spartina</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alterniflora</w:t>
            </w:r>
            <w:proofErr w:type="spellEnd"/>
            <w:r w:rsidRPr="000B0772">
              <w:rPr>
                <w:rFonts w:asciiTheme="minorHAnsi" w:hAnsiTheme="minorHAnsi" w:cs="Arial"/>
                <w:sz w:val="22"/>
                <w:szCs w:val="22"/>
              </w:rPr>
              <w:t> </w:t>
            </w:r>
            <w:proofErr w:type="spellStart"/>
            <w:r w:rsidRPr="000B0772">
              <w:rPr>
                <w:rFonts w:asciiTheme="minorHAnsi" w:hAnsiTheme="minorHAnsi" w:cs="Arial"/>
                <w:sz w:val="22"/>
                <w:szCs w:val="22"/>
              </w:rPr>
              <w:t>Loisel</w:t>
            </w:r>
            <w:proofErr w:type="spellEnd"/>
            <w:r w:rsidRPr="000B0772">
              <w:rPr>
                <w:rFonts w:asciiTheme="minorHAnsi" w:hAnsiTheme="minorHAnsi" w:cs="Arial"/>
                <w:sz w:val="22"/>
                <w:szCs w:val="22"/>
              </w:rPr>
              <w:t>.</w:t>
            </w:r>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Semi-aquatic - tidal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 xml:space="preserve">Dyer's </w:t>
            </w:r>
            <w:proofErr w:type="spellStart"/>
            <w:r w:rsidRPr="000B0772">
              <w:rPr>
                <w:rFonts w:asciiTheme="minorHAnsi" w:hAnsiTheme="minorHAnsi" w:cs="Arial"/>
                <w:sz w:val="22"/>
                <w:szCs w:val="22"/>
              </w:rPr>
              <w:t>woad</w:t>
            </w:r>
            <w:proofErr w:type="spellEnd"/>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Isatis</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tinctoria</w:t>
            </w:r>
            <w:proofErr w:type="spellEnd"/>
            <w:r w:rsidRPr="000B0772">
              <w:rPr>
                <w:rFonts w:asciiTheme="minorHAnsi" w:hAnsiTheme="minorHAnsi" w:cs="Arial"/>
                <w:sz w:val="22"/>
                <w:szCs w:val="22"/>
              </w:rPr>
              <w:t> L.</w:t>
            </w:r>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Eggleaf</w:t>
            </w:r>
            <w:proofErr w:type="spellEnd"/>
            <w:r w:rsidRPr="000B0772">
              <w:rPr>
                <w:rFonts w:asciiTheme="minorHAnsi" w:hAnsiTheme="minorHAnsi" w:cs="Arial"/>
                <w:sz w:val="22"/>
                <w:szCs w:val="22"/>
              </w:rPr>
              <w:t xml:space="preserve"> spurge</w:t>
            </w:r>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Euphorbia oblongata </w:t>
            </w:r>
            <w:proofErr w:type="spellStart"/>
            <w:r w:rsidRPr="000B0772">
              <w:rPr>
                <w:rFonts w:asciiTheme="minorHAnsi" w:hAnsiTheme="minorHAnsi" w:cs="Arial"/>
                <w:sz w:val="22"/>
                <w:szCs w:val="22"/>
              </w:rPr>
              <w:t>Griseb</w:t>
            </w:r>
            <w:proofErr w:type="spellEnd"/>
            <w:r w:rsidRPr="000B0772">
              <w:rPr>
                <w:rFonts w:asciiTheme="minorHAnsi" w:hAnsiTheme="minorHAnsi" w:cs="Arial"/>
                <w:sz w:val="22"/>
                <w:szCs w:val="22"/>
              </w:rPr>
              <w:t>.</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False-brome, slender</w:t>
            </w:r>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Brachypodium</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sylvaticum</w:t>
            </w:r>
            <w:proofErr w:type="spellEnd"/>
            <w:r w:rsidRPr="000B0772">
              <w:rPr>
                <w:rFonts w:asciiTheme="minorHAnsi" w:hAnsiTheme="minorHAnsi" w:cs="Arial"/>
                <w:sz w:val="22"/>
                <w:szCs w:val="22"/>
              </w:rPr>
              <w:t> (</w:t>
            </w:r>
            <w:proofErr w:type="spellStart"/>
            <w:r w:rsidRPr="000B0772">
              <w:rPr>
                <w:rFonts w:asciiTheme="minorHAnsi" w:hAnsiTheme="minorHAnsi" w:cs="Arial"/>
                <w:sz w:val="22"/>
                <w:szCs w:val="22"/>
              </w:rPr>
              <w:t>Huds</w:t>
            </w:r>
            <w:proofErr w:type="spellEnd"/>
            <w:r w:rsidRPr="000B0772">
              <w:rPr>
                <w:rFonts w:asciiTheme="minorHAnsi" w:hAnsiTheme="minorHAnsi" w:cs="Arial"/>
                <w:sz w:val="22"/>
                <w:szCs w:val="22"/>
              </w:rPr>
              <w:t xml:space="preserve">.) P. </w:t>
            </w:r>
            <w:proofErr w:type="spellStart"/>
            <w:r w:rsidRPr="000B0772">
              <w:rPr>
                <w:rFonts w:asciiTheme="minorHAnsi" w:hAnsiTheme="minorHAnsi" w:cs="Arial"/>
                <w:sz w:val="22"/>
                <w:szCs w:val="22"/>
              </w:rPr>
              <w:t>Beauv</w:t>
            </w:r>
            <w:proofErr w:type="spellEnd"/>
            <w:r w:rsidRPr="000B0772">
              <w:rPr>
                <w:rFonts w:asciiTheme="minorHAnsi" w:hAnsiTheme="minorHAnsi" w:cs="Arial"/>
                <w:sz w:val="22"/>
                <w:szCs w:val="22"/>
              </w:rPr>
              <w:t>.</w:t>
            </w:r>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Flowering rush</w:t>
            </w:r>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Brachypodium</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sylvaticum</w:t>
            </w:r>
            <w:proofErr w:type="spellEnd"/>
            <w:r w:rsidRPr="000B0772">
              <w:rPr>
                <w:rFonts w:asciiTheme="minorHAnsi" w:hAnsiTheme="minorHAnsi" w:cs="Arial"/>
                <w:sz w:val="22"/>
                <w:szCs w:val="22"/>
              </w:rPr>
              <w:t> L.</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Semi-aquatic - emergent</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lastRenderedPageBreak/>
              <w:t>Foxtail, slender/meadow</w:t>
            </w:r>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Alopecurus</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myosuroides</w:t>
            </w:r>
            <w:proofErr w:type="spellEnd"/>
            <w:r w:rsidRPr="000B0772">
              <w:rPr>
                <w:rFonts w:asciiTheme="minorHAnsi" w:hAnsiTheme="minorHAnsi" w:cs="Arial"/>
                <w:sz w:val="22"/>
                <w:szCs w:val="22"/>
              </w:rPr>
              <w:t> </w:t>
            </w:r>
            <w:proofErr w:type="spellStart"/>
            <w:r w:rsidRPr="000B0772">
              <w:rPr>
                <w:rFonts w:asciiTheme="minorHAnsi" w:hAnsiTheme="minorHAnsi" w:cs="Arial"/>
                <w:sz w:val="22"/>
                <w:szCs w:val="22"/>
              </w:rPr>
              <w:t>Huds</w:t>
            </w:r>
            <w:proofErr w:type="spellEnd"/>
            <w:r w:rsidRPr="000B0772">
              <w:rPr>
                <w:rFonts w:asciiTheme="minorHAnsi" w:hAnsiTheme="minorHAnsi" w:cs="Arial"/>
                <w:sz w:val="22"/>
                <w:szCs w:val="22"/>
              </w:rPr>
              <w:t>.</w:t>
            </w:r>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Garlic mustard</w:t>
            </w:r>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Alliaria</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petiolata</w:t>
            </w:r>
            <w:proofErr w:type="spellEnd"/>
            <w:r w:rsidRPr="000B0772">
              <w:rPr>
                <w:rFonts w:asciiTheme="minorHAnsi" w:hAnsiTheme="minorHAnsi" w:cs="Arial"/>
                <w:sz w:val="22"/>
                <w:szCs w:val="22"/>
              </w:rPr>
              <w:t xml:space="preserve"> (M. </w:t>
            </w:r>
            <w:proofErr w:type="spellStart"/>
            <w:r w:rsidRPr="000B0772">
              <w:rPr>
                <w:rFonts w:asciiTheme="minorHAnsi" w:hAnsiTheme="minorHAnsi" w:cs="Arial"/>
                <w:sz w:val="22"/>
                <w:szCs w:val="22"/>
              </w:rPr>
              <w:t>Bieb</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Cavara</w:t>
            </w:r>
            <w:proofErr w:type="spellEnd"/>
            <w:r w:rsidRPr="000B0772">
              <w:rPr>
                <w:rFonts w:asciiTheme="minorHAnsi" w:hAnsiTheme="minorHAnsi" w:cs="Arial"/>
                <w:sz w:val="22"/>
                <w:szCs w:val="22"/>
              </w:rPr>
              <w:t xml:space="preserve"> &amp; Grande</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 xml:space="preserve">Giant </w:t>
            </w:r>
            <w:proofErr w:type="spellStart"/>
            <w:r w:rsidRPr="000B0772">
              <w:rPr>
                <w:rFonts w:asciiTheme="minorHAnsi" w:hAnsiTheme="minorHAnsi" w:cs="Arial"/>
                <w:sz w:val="22"/>
                <w:szCs w:val="22"/>
              </w:rPr>
              <w:t>mannagrass</w:t>
            </w:r>
            <w:proofErr w:type="spellEnd"/>
            <w:r w:rsidRPr="000B0772">
              <w:rPr>
                <w:rFonts w:asciiTheme="minorHAnsi" w:hAnsiTheme="minorHAnsi" w:cs="Arial"/>
                <w:sz w:val="22"/>
                <w:szCs w:val="22"/>
              </w:rPr>
              <w:t xml:space="preserve">/reed </w:t>
            </w:r>
            <w:proofErr w:type="spellStart"/>
            <w:r w:rsidRPr="000B0772">
              <w:rPr>
                <w:rFonts w:asciiTheme="minorHAnsi" w:hAnsiTheme="minorHAnsi" w:cs="Arial"/>
                <w:sz w:val="22"/>
                <w:szCs w:val="22"/>
              </w:rPr>
              <w:t>sweetgrass</w:t>
            </w:r>
            <w:proofErr w:type="spellEnd"/>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Glyceria</w:t>
            </w:r>
            <w:proofErr w:type="spellEnd"/>
            <w:r w:rsidRPr="000B0772">
              <w:rPr>
                <w:rFonts w:asciiTheme="minorHAnsi" w:hAnsiTheme="minorHAnsi" w:cs="Arial"/>
                <w:sz w:val="22"/>
                <w:szCs w:val="22"/>
              </w:rPr>
              <w:t xml:space="preserve"> maxima (</w:t>
            </w:r>
            <w:proofErr w:type="spellStart"/>
            <w:r w:rsidRPr="000B0772">
              <w:rPr>
                <w:rFonts w:asciiTheme="minorHAnsi" w:hAnsiTheme="minorHAnsi" w:cs="Arial"/>
                <w:sz w:val="22"/>
                <w:szCs w:val="22"/>
              </w:rPr>
              <w:t>Hartm</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Holmb</w:t>
            </w:r>
            <w:proofErr w:type="spellEnd"/>
            <w:r w:rsidRPr="000B0772">
              <w:rPr>
                <w:rFonts w:asciiTheme="minorHAnsi" w:hAnsiTheme="minorHAnsi" w:cs="Arial"/>
                <w:sz w:val="22"/>
                <w:szCs w:val="22"/>
              </w:rPr>
              <w:t>.</w:t>
            </w:r>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Semi-aquatic - emergent</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Goatsrue</w:t>
            </w:r>
            <w:proofErr w:type="spellEnd"/>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Galega</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officinalis</w:t>
            </w:r>
            <w:proofErr w:type="spellEnd"/>
            <w:r w:rsidRPr="000B0772">
              <w:rPr>
                <w:rFonts w:asciiTheme="minorHAnsi" w:hAnsiTheme="minorHAnsi" w:cs="Arial"/>
                <w:sz w:val="22"/>
                <w:szCs w:val="22"/>
              </w:rPr>
              <w:t> L.</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Halogeton</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Saltover</w:t>
            </w:r>
            <w:proofErr w:type="spellEnd"/>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Halogeton</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glomeratus</w:t>
            </w:r>
            <w:proofErr w:type="spellEnd"/>
            <w:r w:rsidRPr="000B0772">
              <w:rPr>
                <w:rFonts w:asciiTheme="minorHAnsi" w:hAnsiTheme="minorHAnsi" w:cs="Arial"/>
                <w:sz w:val="22"/>
                <w:szCs w:val="22"/>
              </w:rPr>
              <w:t xml:space="preserve"> (M. </w:t>
            </w:r>
            <w:proofErr w:type="spellStart"/>
            <w:r w:rsidRPr="000B0772">
              <w:rPr>
                <w:rFonts w:asciiTheme="minorHAnsi" w:hAnsiTheme="minorHAnsi" w:cs="Arial"/>
                <w:sz w:val="22"/>
                <w:szCs w:val="22"/>
              </w:rPr>
              <w:t>Bieb</w:t>
            </w:r>
            <w:proofErr w:type="spellEnd"/>
            <w:r w:rsidRPr="000B0772">
              <w:rPr>
                <w:rFonts w:asciiTheme="minorHAnsi" w:hAnsiTheme="minorHAnsi" w:cs="Arial"/>
                <w:sz w:val="22"/>
                <w:szCs w:val="22"/>
              </w:rPr>
              <w:t xml:space="preserve">.) C.A. </w:t>
            </w:r>
            <w:proofErr w:type="spellStart"/>
            <w:r w:rsidRPr="000B0772">
              <w:rPr>
                <w:rFonts w:asciiTheme="minorHAnsi" w:hAnsiTheme="minorHAnsi" w:cs="Arial"/>
                <w:sz w:val="22"/>
                <w:szCs w:val="22"/>
              </w:rPr>
              <w:t>Mey</w:t>
            </w:r>
            <w:proofErr w:type="spellEnd"/>
            <w:r w:rsidRPr="000B0772">
              <w:rPr>
                <w:rFonts w:asciiTheme="minorHAnsi" w:hAnsiTheme="minorHAnsi" w:cs="Arial"/>
                <w:sz w:val="22"/>
                <w:szCs w:val="22"/>
              </w:rPr>
              <w:t>.</w:t>
            </w:r>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Hyacinth, Water</w:t>
            </w:r>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Eichhornia</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crassipes</w:t>
            </w:r>
            <w:proofErr w:type="spellEnd"/>
            <w:r w:rsidRPr="000B0772">
              <w:rPr>
                <w:rFonts w:asciiTheme="minorHAnsi" w:hAnsiTheme="minorHAnsi" w:cs="Arial"/>
                <w:sz w:val="22"/>
                <w:szCs w:val="22"/>
              </w:rPr>
              <w:t xml:space="preserve"> (Mart.) </w:t>
            </w:r>
            <w:proofErr w:type="spellStart"/>
            <w:r w:rsidRPr="000B0772">
              <w:rPr>
                <w:rFonts w:asciiTheme="minorHAnsi" w:hAnsiTheme="minorHAnsi" w:cs="Arial"/>
                <w:sz w:val="22"/>
                <w:szCs w:val="22"/>
              </w:rPr>
              <w:t>Solms</w:t>
            </w:r>
            <w:proofErr w:type="spellEnd"/>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Aquatic - semi-emergent</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Hydrilla</w:t>
            </w:r>
            <w:proofErr w:type="spellEnd"/>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Hydrilla</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verticillata</w:t>
            </w:r>
            <w:proofErr w:type="spellEnd"/>
            <w:r w:rsidRPr="000B0772">
              <w:rPr>
                <w:rFonts w:asciiTheme="minorHAnsi" w:hAnsiTheme="minorHAnsi" w:cs="Arial"/>
                <w:sz w:val="22"/>
                <w:szCs w:val="22"/>
              </w:rPr>
              <w:t xml:space="preserve"> (L. f.) </w:t>
            </w:r>
            <w:proofErr w:type="spellStart"/>
            <w:r w:rsidRPr="000B0772">
              <w:rPr>
                <w:rFonts w:asciiTheme="minorHAnsi" w:hAnsiTheme="minorHAnsi" w:cs="Arial"/>
                <w:sz w:val="22"/>
                <w:szCs w:val="22"/>
              </w:rPr>
              <w:t>Royle</w:t>
            </w:r>
            <w:proofErr w:type="spellEnd"/>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Aquatic - submerged</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Johnsongrass</w:t>
            </w:r>
            <w:proofErr w:type="spellEnd"/>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 xml:space="preserve">Sorghum </w:t>
            </w:r>
            <w:proofErr w:type="spellStart"/>
            <w:r w:rsidRPr="000B0772">
              <w:rPr>
                <w:rFonts w:asciiTheme="minorHAnsi" w:hAnsiTheme="minorHAnsi" w:cs="Arial"/>
                <w:sz w:val="22"/>
                <w:szCs w:val="22"/>
              </w:rPr>
              <w:t>halepense</w:t>
            </w:r>
            <w:proofErr w:type="spellEnd"/>
            <w:r w:rsidRPr="000B0772">
              <w:rPr>
                <w:rFonts w:asciiTheme="minorHAnsi" w:hAnsiTheme="minorHAnsi" w:cs="Arial"/>
                <w:sz w:val="22"/>
                <w:szCs w:val="22"/>
              </w:rPr>
              <w:t> L.</w:t>
            </w:r>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 xml:space="preserve">Jointed </w:t>
            </w:r>
            <w:proofErr w:type="spellStart"/>
            <w:r w:rsidRPr="000B0772">
              <w:rPr>
                <w:rFonts w:asciiTheme="minorHAnsi" w:hAnsiTheme="minorHAnsi" w:cs="Arial"/>
                <w:sz w:val="22"/>
                <w:szCs w:val="22"/>
              </w:rPr>
              <w:t>goatgrass</w:t>
            </w:r>
            <w:proofErr w:type="spellEnd"/>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Aegilops</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cylindrica</w:t>
            </w:r>
            <w:proofErr w:type="spellEnd"/>
            <w:r w:rsidRPr="000B0772">
              <w:rPr>
                <w:rFonts w:asciiTheme="minorHAnsi" w:hAnsiTheme="minorHAnsi" w:cs="Arial"/>
                <w:sz w:val="22"/>
                <w:szCs w:val="22"/>
              </w:rPr>
              <w:t> Host</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Knapweed, Bighead</w:t>
            </w:r>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Centaurea</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macrocephala</w:t>
            </w:r>
            <w:proofErr w:type="spellEnd"/>
            <w:r w:rsidRPr="000B0772">
              <w:rPr>
                <w:rFonts w:asciiTheme="minorHAnsi" w:hAnsiTheme="minorHAnsi" w:cs="Arial"/>
                <w:sz w:val="22"/>
                <w:szCs w:val="22"/>
              </w:rPr>
              <w:t> </w:t>
            </w:r>
            <w:proofErr w:type="spellStart"/>
            <w:r w:rsidRPr="000B0772">
              <w:rPr>
                <w:rFonts w:asciiTheme="minorHAnsi" w:hAnsiTheme="minorHAnsi" w:cs="Arial"/>
                <w:sz w:val="22"/>
                <w:szCs w:val="22"/>
              </w:rPr>
              <w:t>Puschk</w:t>
            </w:r>
            <w:proofErr w:type="spellEnd"/>
            <w:r w:rsidRPr="000B0772">
              <w:rPr>
                <w:rFonts w:asciiTheme="minorHAnsi" w:hAnsiTheme="minorHAnsi" w:cs="Arial"/>
                <w:sz w:val="22"/>
                <w:szCs w:val="22"/>
              </w:rPr>
              <w:t xml:space="preserve">. </w:t>
            </w:r>
            <w:proofErr w:type="gramStart"/>
            <w:r w:rsidRPr="000B0772">
              <w:rPr>
                <w:rFonts w:asciiTheme="minorHAnsi" w:hAnsiTheme="minorHAnsi" w:cs="Arial"/>
                <w:sz w:val="22"/>
                <w:szCs w:val="22"/>
              </w:rPr>
              <w:t>ex</w:t>
            </w:r>
            <w:proofErr w:type="gram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Willd</w:t>
            </w:r>
            <w:proofErr w:type="spellEnd"/>
            <w:r w:rsidRPr="000B0772">
              <w:rPr>
                <w:rFonts w:asciiTheme="minorHAnsi" w:hAnsiTheme="minorHAnsi" w:cs="Arial"/>
                <w:sz w:val="22"/>
                <w:szCs w:val="22"/>
              </w:rPr>
              <w:t>.</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 xml:space="preserve">Knapweed, </w:t>
            </w:r>
            <w:proofErr w:type="spellStart"/>
            <w:r w:rsidRPr="000B0772">
              <w:rPr>
                <w:rFonts w:asciiTheme="minorHAnsi" w:hAnsiTheme="minorHAnsi" w:cs="Arial"/>
                <w:sz w:val="22"/>
                <w:szCs w:val="22"/>
              </w:rPr>
              <w:t>squarrose</w:t>
            </w:r>
            <w:proofErr w:type="spellEnd"/>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Centaurea</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virgata</w:t>
            </w:r>
            <w:proofErr w:type="spellEnd"/>
            <w:r w:rsidRPr="000B0772">
              <w:rPr>
                <w:rFonts w:asciiTheme="minorHAnsi" w:hAnsiTheme="minorHAnsi" w:cs="Arial"/>
                <w:sz w:val="22"/>
                <w:szCs w:val="22"/>
              </w:rPr>
              <w:t xml:space="preserve"> Lam. ssp. </w:t>
            </w:r>
            <w:proofErr w:type="spellStart"/>
            <w:r w:rsidRPr="000B0772">
              <w:rPr>
                <w:rFonts w:asciiTheme="minorHAnsi" w:hAnsiTheme="minorHAnsi" w:cs="Arial"/>
                <w:sz w:val="22"/>
                <w:szCs w:val="22"/>
              </w:rPr>
              <w:t>squarrosa</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Boissier</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Gugler</w:t>
            </w:r>
            <w:proofErr w:type="spellEnd"/>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Kudzu</w:t>
            </w:r>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Pueraria</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montana</w:t>
            </w:r>
            <w:proofErr w:type="spellEnd"/>
            <w:r w:rsidRPr="000B0772">
              <w:rPr>
                <w:rFonts w:asciiTheme="minorHAnsi" w:hAnsiTheme="minorHAnsi" w:cs="Arial"/>
                <w:sz w:val="22"/>
                <w:szCs w:val="22"/>
              </w:rPr>
              <w:t xml:space="preserve"> (Lour.) </w:t>
            </w:r>
            <w:proofErr w:type="spellStart"/>
            <w:r w:rsidRPr="000B0772">
              <w:rPr>
                <w:rFonts w:asciiTheme="minorHAnsi" w:hAnsiTheme="minorHAnsi" w:cs="Arial"/>
                <w:sz w:val="22"/>
                <w:szCs w:val="22"/>
              </w:rPr>
              <w:t>Merr</w:t>
            </w:r>
            <w:proofErr w:type="spellEnd"/>
            <w:r w:rsidRPr="000B0772">
              <w:rPr>
                <w:rFonts w:asciiTheme="minorHAnsi" w:hAnsiTheme="minorHAnsi" w:cs="Arial"/>
                <w:sz w:val="22"/>
                <w:szCs w:val="22"/>
              </w:rPr>
              <w:t xml:space="preserve">. </w:t>
            </w:r>
            <w:proofErr w:type="gramStart"/>
            <w:r w:rsidRPr="000B0772">
              <w:rPr>
                <w:rFonts w:asciiTheme="minorHAnsi" w:hAnsiTheme="minorHAnsi" w:cs="Arial"/>
                <w:sz w:val="22"/>
                <w:szCs w:val="22"/>
              </w:rPr>
              <w:t>var</w:t>
            </w:r>
            <w:proofErr w:type="gram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lobata</w:t>
            </w:r>
            <w:proofErr w:type="spellEnd"/>
            <w:r w:rsidRPr="000B0772">
              <w:rPr>
                <w:rFonts w:asciiTheme="minorHAnsi" w:hAnsiTheme="minorHAnsi" w:cs="Arial"/>
                <w:sz w:val="22"/>
                <w:szCs w:val="22"/>
              </w:rPr>
              <w:t xml:space="preserve"> (Wild.) </w:t>
            </w:r>
            <w:proofErr w:type="spellStart"/>
            <w:r w:rsidRPr="000B0772">
              <w:rPr>
                <w:rFonts w:asciiTheme="minorHAnsi" w:hAnsiTheme="minorHAnsi" w:cs="Arial"/>
                <w:sz w:val="22"/>
                <w:szCs w:val="22"/>
              </w:rPr>
              <w:t>Maesen</w:t>
            </w:r>
            <w:proofErr w:type="spellEnd"/>
            <w:r w:rsidRPr="000B0772">
              <w:rPr>
                <w:rFonts w:asciiTheme="minorHAnsi" w:hAnsiTheme="minorHAnsi" w:cs="Arial"/>
                <w:sz w:val="22"/>
                <w:szCs w:val="22"/>
              </w:rPr>
              <w:t xml:space="preserve"> &amp; S. Almeida</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Loosestrife, Garden Yellow</w:t>
            </w:r>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Lysimachia</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vulgaris</w:t>
            </w:r>
            <w:proofErr w:type="spellEnd"/>
            <w:r w:rsidRPr="000B0772">
              <w:rPr>
                <w:rFonts w:asciiTheme="minorHAnsi" w:hAnsiTheme="minorHAnsi" w:cs="Arial"/>
                <w:sz w:val="22"/>
                <w:szCs w:val="22"/>
              </w:rPr>
              <w:t> L.</w:t>
            </w:r>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Semi-aquatic - emergent</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 xml:space="preserve">Meadow </w:t>
            </w:r>
            <w:proofErr w:type="spellStart"/>
            <w:r w:rsidRPr="000B0772">
              <w:rPr>
                <w:rFonts w:asciiTheme="minorHAnsi" w:hAnsiTheme="minorHAnsi" w:cs="Arial"/>
                <w:sz w:val="22"/>
                <w:szCs w:val="22"/>
              </w:rPr>
              <w:t>clary</w:t>
            </w:r>
            <w:proofErr w:type="spellEnd"/>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 xml:space="preserve">Salvia </w:t>
            </w:r>
            <w:proofErr w:type="spellStart"/>
            <w:r w:rsidRPr="000B0772">
              <w:rPr>
                <w:rFonts w:asciiTheme="minorHAnsi" w:hAnsiTheme="minorHAnsi" w:cs="Arial"/>
                <w:sz w:val="22"/>
                <w:szCs w:val="22"/>
              </w:rPr>
              <w:t>pratensis</w:t>
            </w:r>
            <w:proofErr w:type="spellEnd"/>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Medusahead</w:t>
            </w:r>
            <w:proofErr w:type="spellEnd"/>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Taeniatherum</w:t>
            </w:r>
            <w:proofErr w:type="spellEnd"/>
            <w:r w:rsidRPr="000B0772">
              <w:rPr>
                <w:rFonts w:asciiTheme="minorHAnsi" w:hAnsiTheme="minorHAnsi" w:cs="Arial"/>
                <w:sz w:val="22"/>
                <w:szCs w:val="22"/>
              </w:rPr>
              <w:t xml:space="preserve"> caput-</w:t>
            </w:r>
            <w:proofErr w:type="spellStart"/>
            <w:r w:rsidRPr="000B0772">
              <w:rPr>
                <w:rFonts w:asciiTheme="minorHAnsi" w:hAnsiTheme="minorHAnsi" w:cs="Arial"/>
                <w:sz w:val="22"/>
                <w:szCs w:val="22"/>
              </w:rPr>
              <w:t>medusae</w:t>
            </w:r>
            <w:proofErr w:type="spellEnd"/>
            <w:r w:rsidRPr="000B0772">
              <w:rPr>
                <w:rFonts w:asciiTheme="minorHAnsi" w:hAnsiTheme="minorHAnsi" w:cs="Arial"/>
                <w:sz w:val="22"/>
                <w:szCs w:val="22"/>
              </w:rPr>
              <w:t xml:space="preserve"> (L.) </w:t>
            </w:r>
            <w:proofErr w:type="spellStart"/>
            <w:r w:rsidRPr="000B0772">
              <w:rPr>
                <w:rFonts w:asciiTheme="minorHAnsi" w:hAnsiTheme="minorHAnsi" w:cs="Arial"/>
                <w:sz w:val="22"/>
                <w:szCs w:val="22"/>
              </w:rPr>
              <w:t>Nevski</w:t>
            </w:r>
            <w:proofErr w:type="spellEnd"/>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Annual</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 xml:space="preserve">Nightshade, </w:t>
            </w:r>
            <w:proofErr w:type="spellStart"/>
            <w:r w:rsidRPr="000B0772">
              <w:rPr>
                <w:rFonts w:asciiTheme="minorHAnsi" w:hAnsiTheme="minorHAnsi" w:cs="Arial"/>
                <w:sz w:val="22"/>
                <w:szCs w:val="22"/>
              </w:rPr>
              <w:t>Silverleaf</w:t>
            </w:r>
            <w:proofErr w:type="spellEnd"/>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Solanum</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elaeagnifolium</w:t>
            </w:r>
            <w:proofErr w:type="spellEnd"/>
            <w:r w:rsidRPr="000B0772">
              <w:rPr>
                <w:rFonts w:asciiTheme="minorHAnsi" w:hAnsiTheme="minorHAnsi" w:cs="Arial"/>
                <w:sz w:val="22"/>
                <w:szCs w:val="22"/>
              </w:rPr>
              <w:t> Cav.</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North Africa grass</w:t>
            </w:r>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Ventenata</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dubia</w:t>
            </w:r>
            <w:proofErr w:type="spellEnd"/>
            <w:r w:rsidRPr="000B0772">
              <w:rPr>
                <w:rFonts w:asciiTheme="minorHAnsi" w:hAnsiTheme="minorHAnsi" w:cs="Arial"/>
                <w:sz w:val="22"/>
                <w:szCs w:val="22"/>
              </w:rPr>
              <w:t xml:space="preserve"> (Leers) </w:t>
            </w:r>
            <w:proofErr w:type="spellStart"/>
            <w:r w:rsidRPr="000B0772">
              <w:rPr>
                <w:rFonts w:asciiTheme="minorHAnsi" w:hAnsiTheme="minorHAnsi" w:cs="Arial"/>
                <w:sz w:val="22"/>
                <w:szCs w:val="22"/>
              </w:rPr>
              <w:t>Coss</w:t>
            </w:r>
            <w:proofErr w:type="spellEnd"/>
            <w:r w:rsidRPr="000B0772">
              <w:rPr>
                <w:rFonts w:asciiTheme="minorHAnsi" w:hAnsiTheme="minorHAnsi" w:cs="Arial"/>
                <w:sz w:val="22"/>
                <w:szCs w:val="22"/>
              </w:rPr>
              <w:t>.</w:t>
            </w:r>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Nutsedge</w:t>
            </w:r>
            <w:proofErr w:type="spellEnd"/>
            <w:r w:rsidRPr="000B0772">
              <w:rPr>
                <w:rFonts w:asciiTheme="minorHAnsi" w:hAnsiTheme="minorHAnsi" w:cs="Arial"/>
                <w:sz w:val="22"/>
                <w:szCs w:val="22"/>
              </w:rPr>
              <w:t>, purple</w:t>
            </w:r>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Cyperus</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rotundus</w:t>
            </w:r>
            <w:proofErr w:type="spellEnd"/>
            <w:r w:rsidRPr="000B0772">
              <w:rPr>
                <w:rFonts w:asciiTheme="minorHAnsi" w:hAnsiTheme="minorHAnsi" w:cs="Arial"/>
                <w:sz w:val="22"/>
                <w:szCs w:val="22"/>
              </w:rPr>
              <w:t> L.</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Nutsedge</w:t>
            </w:r>
            <w:proofErr w:type="spellEnd"/>
            <w:r w:rsidRPr="000B0772">
              <w:rPr>
                <w:rFonts w:asciiTheme="minorHAnsi" w:hAnsiTheme="minorHAnsi" w:cs="Arial"/>
                <w:sz w:val="22"/>
                <w:szCs w:val="22"/>
              </w:rPr>
              <w:t>, yellow</w:t>
            </w:r>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Cyperus</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esculentus</w:t>
            </w:r>
            <w:proofErr w:type="spellEnd"/>
            <w:r w:rsidRPr="000B0772">
              <w:rPr>
                <w:rFonts w:asciiTheme="minorHAnsi" w:hAnsiTheme="minorHAnsi" w:cs="Arial"/>
                <w:sz w:val="22"/>
                <w:szCs w:val="22"/>
              </w:rPr>
              <w:t> L.</w:t>
            </w:r>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 xml:space="preserve">Perennial </w:t>
            </w:r>
            <w:proofErr w:type="spellStart"/>
            <w:r w:rsidRPr="000B0772">
              <w:rPr>
                <w:rFonts w:asciiTheme="minorHAnsi" w:hAnsiTheme="minorHAnsi" w:cs="Arial"/>
                <w:sz w:val="22"/>
                <w:szCs w:val="22"/>
              </w:rPr>
              <w:t>pepperweed</w:t>
            </w:r>
            <w:proofErr w:type="spellEnd"/>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Lepidium</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latifolium</w:t>
            </w:r>
            <w:proofErr w:type="spellEnd"/>
            <w:r w:rsidRPr="000B0772">
              <w:rPr>
                <w:rFonts w:asciiTheme="minorHAnsi" w:hAnsiTheme="minorHAnsi" w:cs="Arial"/>
                <w:sz w:val="22"/>
                <w:szCs w:val="22"/>
              </w:rPr>
              <w:t> L.</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 xml:space="preserve">Red </w:t>
            </w:r>
            <w:proofErr w:type="spellStart"/>
            <w:r w:rsidRPr="000B0772">
              <w:rPr>
                <w:rFonts w:asciiTheme="minorHAnsi" w:hAnsiTheme="minorHAnsi" w:cs="Arial"/>
                <w:sz w:val="22"/>
                <w:szCs w:val="22"/>
              </w:rPr>
              <w:t>bartsia</w:t>
            </w:r>
            <w:proofErr w:type="spellEnd"/>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Odontites</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serotina</w:t>
            </w:r>
            <w:proofErr w:type="spellEnd"/>
            <w:r w:rsidRPr="000B0772">
              <w:rPr>
                <w:rFonts w:asciiTheme="minorHAnsi" w:hAnsiTheme="minorHAnsi" w:cs="Arial"/>
                <w:sz w:val="22"/>
                <w:szCs w:val="22"/>
              </w:rPr>
              <w:t> Dum.</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Reed, Giant</w:t>
            </w:r>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Arundo</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donax</w:t>
            </w:r>
            <w:proofErr w:type="spellEnd"/>
            <w:r w:rsidRPr="000B0772">
              <w:rPr>
                <w:rFonts w:asciiTheme="minorHAnsi" w:hAnsiTheme="minorHAnsi" w:cs="Arial"/>
                <w:sz w:val="22"/>
                <w:szCs w:val="22"/>
              </w:rPr>
              <w:t> L.</w:t>
            </w:r>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Ricefield</w:t>
            </w:r>
            <w:proofErr w:type="spellEnd"/>
            <w:r w:rsidRPr="000B0772">
              <w:rPr>
                <w:rFonts w:asciiTheme="minorHAnsi" w:hAnsiTheme="minorHAnsi" w:cs="Arial"/>
                <w:sz w:val="22"/>
                <w:szCs w:val="22"/>
              </w:rPr>
              <w:t>/ Bog bulrush</w:t>
            </w:r>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Schoenoplectus</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mucronatus</w:t>
            </w:r>
            <w:proofErr w:type="spellEnd"/>
            <w:r w:rsidRPr="000B0772">
              <w:rPr>
                <w:rFonts w:asciiTheme="minorHAnsi" w:hAnsiTheme="minorHAnsi" w:cs="Arial"/>
                <w:sz w:val="22"/>
                <w:szCs w:val="22"/>
              </w:rPr>
              <w:t xml:space="preserve"> (L.) </w:t>
            </w:r>
            <w:proofErr w:type="spellStart"/>
            <w:r w:rsidRPr="000B0772">
              <w:rPr>
                <w:rFonts w:asciiTheme="minorHAnsi" w:hAnsiTheme="minorHAnsi" w:cs="Arial"/>
                <w:sz w:val="22"/>
                <w:szCs w:val="22"/>
              </w:rPr>
              <w:t>Palla</w:t>
            </w:r>
            <w:proofErr w:type="spellEnd"/>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Sage, Mediterranean</w:t>
            </w:r>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 xml:space="preserve">Salvia </w:t>
            </w:r>
            <w:proofErr w:type="spellStart"/>
            <w:r w:rsidRPr="000B0772">
              <w:rPr>
                <w:rFonts w:asciiTheme="minorHAnsi" w:hAnsiTheme="minorHAnsi" w:cs="Arial"/>
                <w:sz w:val="22"/>
                <w:szCs w:val="22"/>
              </w:rPr>
              <w:t>aethiopis</w:t>
            </w:r>
            <w:proofErr w:type="spellEnd"/>
            <w:r w:rsidRPr="000B0772">
              <w:rPr>
                <w:rFonts w:asciiTheme="minorHAnsi" w:hAnsiTheme="minorHAnsi" w:cs="Arial"/>
                <w:sz w:val="22"/>
                <w:szCs w:val="22"/>
              </w:rPr>
              <w:t> L.</w:t>
            </w:r>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 xml:space="preserve">Sage, </w:t>
            </w:r>
            <w:proofErr w:type="spellStart"/>
            <w:r w:rsidRPr="000B0772">
              <w:rPr>
                <w:rFonts w:asciiTheme="minorHAnsi" w:hAnsiTheme="minorHAnsi" w:cs="Arial"/>
                <w:sz w:val="22"/>
                <w:szCs w:val="22"/>
              </w:rPr>
              <w:t>clary</w:t>
            </w:r>
            <w:proofErr w:type="spellEnd"/>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 xml:space="preserve">Salvia </w:t>
            </w:r>
            <w:proofErr w:type="spellStart"/>
            <w:r w:rsidRPr="000B0772">
              <w:rPr>
                <w:rFonts w:asciiTheme="minorHAnsi" w:hAnsiTheme="minorHAnsi" w:cs="Arial"/>
                <w:sz w:val="22"/>
                <w:szCs w:val="22"/>
              </w:rPr>
              <w:t>sclarea</w:t>
            </w:r>
            <w:proofErr w:type="spellEnd"/>
            <w:r w:rsidRPr="000B0772">
              <w:rPr>
                <w:rFonts w:asciiTheme="minorHAnsi" w:hAnsiTheme="minorHAnsi" w:cs="Arial"/>
                <w:sz w:val="22"/>
                <w:szCs w:val="22"/>
              </w:rPr>
              <w:t> L.</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Shiny geranium</w:t>
            </w:r>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 xml:space="preserve">Geranium </w:t>
            </w:r>
            <w:proofErr w:type="spellStart"/>
            <w:r w:rsidRPr="000B0772">
              <w:rPr>
                <w:rFonts w:asciiTheme="minorHAnsi" w:hAnsiTheme="minorHAnsi" w:cs="Arial"/>
                <w:sz w:val="22"/>
                <w:szCs w:val="22"/>
              </w:rPr>
              <w:t>lucidum</w:t>
            </w:r>
            <w:proofErr w:type="spellEnd"/>
            <w:r w:rsidRPr="000B0772">
              <w:rPr>
                <w:rFonts w:asciiTheme="minorHAnsi" w:hAnsiTheme="minorHAnsi" w:cs="Arial"/>
                <w:sz w:val="22"/>
                <w:szCs w:val="22"/>
              </w:rPr>
              <w:t> L.</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 xml:space="preserve">Spring </w:t>
            </w:r>
            <w:proofErr w:type="spellStart"/>
            <w:r w:rsidRPr="000B0772">
              <w:rPr>
                <w:rFonts w:asciiTheme="minorHAnsi" w:hAnsiTheme="minorHAnsi" w:cs="Arial"/>
                <w:sz w:val="22"/>
                <w:szCs w:val="22"/>
              </w:rPr>
              <w:t>milletgrass</w:t>
            </w:r>
            <w:proofErr w:type="spellEnd"/>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Milium</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vernale</w:t>
            </w:r>
            <w:proofErr w:type="spellEnd"/>
            <w:r w:rsidRPr="000B0772">
              <w:rPr>
                <w:rFonts w:asciiTheme="minorHAnsi" w:hAnsiTheme="minorHAnsi" w:cs="Arial"/>
                <w:sz w:val="22"/>
                <w:szCs w:val="22"/>
              </w:rPr>
              <w:t xml:space="preserve"> M. </w:t>
            </w:r>
            <w:proofErr w:type="spellStart"/>
            <w:r w:rsidRPr="000B0772">
              <w:rPr>
                <w:rFonts w:asciiTheme="minorHAnsi" w:hAnsiTheme="minorHAnsi" w:cs="Arial"/>
                <w:sz w:val="22"/>
                <w:szCs w:val="22"/>
              </w:rPr>
              <w:t>Bieb</w:t>
            </w:r>
            <w:proofErr w:type="spellEnd"/>
            <w:r w:rsidRPr="000B0772">
              <w:rPr>
                <w:rFonts w:asciiTheme="minorHAnsi" w:hAnsiTheme="minorHAnsi" w:cs="Arial"/>
                <w:sz w:val="22"/>
                <w:szCs w:val="22"/>
              </w:rPr>
              <w:t>.</w:t>
            </w:r>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Spurge flax</w:t>
            </w:r>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Thymelaea</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passerina</w:t>
            </w:r>
            <w:proofErr w:type="spellEnd"/>
            <w:r w:rsidRPr="000B0772">
              <w:rPr>
                <w:rFonts w:asciiTheme="minorHAnsi" w:hAnsiTheme="minorHAnsi" w:cs="Arial"/>
                <w:sz w:val="22"/>
                <w:szCs w:val="22"/>
              </w:rPr>
              <w:t xml:space="preserve"> (L.) </w:t>
            </w:r>
            <w:proofErr w:type="spellStart"/>
            <w:r w:rsidRPr="000B0772">
              <w:rPr>
                <w:rFonts w:asciiTheme="minorHAnsi" w:hAnsiTheme="minorHAnsi" w:cs="Arial"/>
                <w:sz w:val="22"/>
                <w:szCs w:val="22"/>
              </w:rPr>
              <w:t>Coss</w:t>
            </w:r>
            <w:proofErr w:type="spellEnd"/>
            <w:r w:rsidRPr="000B0772">
              <w:rPr>
                <w:rFonts w:asciiTheme="minorHAnsi" w:hAnsiTheme="minorHAnsi" w:cs="Arial"/>
                <w:sz w:val="22"/>
                <w:szCs w:val="22"/>
              </w:rPr>
              <w:t>. &amp; Germ.</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Starthistle</w:t>
            </w:r>
            <w:proofErr w:type="spellEnd"/>
            <w:r w:rsidRPr="000B0772">
              <w:rPr>
                <w:rFonts w:asciiTheme="minorHAnsi" w:hAnsiTheme="minorHAnsi" w:cs="Arial"/>
                <w:sz w:val="22"/>
                <w:szCs w:val="22"/>
              </w:rPr>
              <w:t>, Iberian</w:t>
            </w:r>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Centaurea</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iberica</w:t>
            </w:r>
            <w:proofErr w:type="spellEnd"/>
            <w:r w:rsidRPr="000B0772">
              <w:rPr>
                <w:rFonts w:asciiTheme="minorHAnsi" w:hAnsiTheme="minorHAnsi" w:cs="Arial"/>
                <w:sz w:val="22"/>
                <w:szCs w:val="22"/>
              </w:rPr>
              <w:t> </w:t>
            </w:r>
            <w:proofErr w:type="spellStart"/>
            <w:r w:rsidRPr="000B0772">
              <w:rPr>
                <w:rFonts w:asciiTheme="minorHAnsi" w:hAnsiTheme="minorHAnsi" w:cs="Arial"/>
                <w:sz w:val="22"/>
                <w:szCs w:val="22"/>
              </w:rPr>
              <w:t>Trev</w:t>
            </w:r>
            <w:proofErr w:type="spellEnd"/>
            <w:r w:rsidRPr="000B0772">
              <w:rPr>
                <w:rFonts w:asciiTheme="minorHAnsi" w:hAnsiTheme="minorHAnsi" w:cs="Arial"/>
                <w:sz w:val="22"/>
                <w:szCs w:val="22"/>
              </w:rPr>
              <w:t xml:space="preserve">. ex </w:t>
            </w:r>
            <w:proofErr w:type="spellStart"/>
            <w:r w:rsidRPr="000B0772">
              <w:rPr>
                <w:rFonts w:asciiTheme="minorHAnsi" w:hAnsiTheme="minorHAnsi" w:cs="Arial"/>
                <w:sz w:val="22"/>
                <w:szCs w:val="22"/>
              </w:rPr>
              <w:t>Sprengel</w:t>
            </w:r>
            <w:proofErr w:type="spellEnd"/>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lastRenderedPageBreak/>
              <w:t>Starthistle</w:t>
            </w:r>
            <w:proofErr w:type="spellEnd"/>
            <w:r w:rsidRPr="000B0772">
              <w:rPr>
                <w:rFonts w:asciiTheme="minorHAnsi" w:hAnsiTheme="minorHAnsi" w:cs="Arial"/>
                <w:sz w:val="22"/>
                <w:szCs w:val="22"/>
              </w:rPr>
              <w:t>, purple</w:t>
            </w:r>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Centaurea</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calcitrapa</w:t>
            </w:r>
            <w:proofErr w:type="spellEnd"/>
            <w:r w:rsidRPr="000B0772">
              <w:rPr>
                <w:rFonts w:asciiTheme="minorHAnsi" w:hAnsiTheme="minorHAnsi" w:cs="Arial"/>
                <w:sz w:val="22"/>
                <w:szCs w:val="22"/>
              </w:rPr>
              <w:t> L.</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Starthistle</w:t>
            </w:r>
            <w:proofErr w:type="spellEnd"/>
            <w:r w:rsidRPr="000B0772">
              <w:rPr>
                <w:rFonts w:asciiTheme="minorHAnsi" w:hAnsiTheme="minorHAnsi" w:cs="Arial"/>
                <w:sz w:val="22"/>
                <w:szCs w:val="22"/>
              </w:rPr>
              <w:t>, yellow</w:t>
            </w:r>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Centaurea</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solstitialis</w:t>
            </w:r>
            <w:proofErr w:type="spellEnd"/>
            <w:r w:rsidRPr="000B0772">
              <w:rPr>
                <w:rFonts w:asciiTheme="minorHAnsi" w:hAnsiTheme="minorHAnsi" w:cs="Arial"/>
                <w:sz w:val="22"/>
                <w:szCs w:val="22"/>
              </w:rPr>
              <w:t> L.</w:t>
            </w:r>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Syrian bean-caper</w:t>
            </w:r>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Zygophyllum</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fabago</w:t>
            </w:r>
            <w:proofErr w:type="spellEnd"/>
            <w:r w:rsidRPr="000B0772">
              <w:rPr>
                <w:rFonts w:asciiTheme="minorHAnsi" w:hAnsiTheme="minorHAnsi" w:cs="Arial"/>
                <w:sz w:val="22"/>
                <w:szCs w:val="22"/>
              </w:rPr>
              <w:t> L.</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Texas blueweed</w:t>
            </w:r>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 xml:space="preserve">Helianthus </w:t>
            </w:r>
            <w:proofErr w:type="spellStart"/>
            <w:r w:rsidRPr="000B0772">
              <w:rPr>
                <w:rFonts w:asciiTheme="minorHAnsi" w:hAnsiTheme="minorHAnsi" w:cs="Arial"/>
                <w:sz w:val="22"/>
                <w:szCs w:val="22"/>
              </w:rPr>
              <w:t>ciliaris</w:t>
            </w:r>
            <w:proofErr w:type="spellEnd"/>
            <w:r w:rsidRPr="000B0772">
              <w:rPr>
                <w:rFonts w:asciiTheme="minorHAnsi" w:hAnsiTheme="minorHAnsi" w:cs="Arial"/>
                <w:sz w:val="22"/>
                <w:szCs w:val="22"/>
              </w:rPr>
              <w:t> DC.</w:t>
            </w:r>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Thistle, Italian</w:t>
            </w:r>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Carduus</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pycnocephalus</w:t>
            </w:r>
            <w:proofErr w:type="spellEnd"/>
            <w:r w:rsidRPr="000B0772">
              <w:rPr>
                <w:rFonts w:asciiTheme="minorHAnsi" w:hAnsiTheme="minorHAnsi" w:cs="Arial"/>
                <w:sz w:val="22"/>
                <w:szCs w:val="22"/>
              </w:rPr>
              <w:t> L.</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 xml:space="preserve">Thistle, </w:t>
            </w:r>
            <w:proofErr w:type="spellStart"/>
            <w:r w:rsidRPr="000B0772">
              <w:rPr>
                <w:rFonts w:asciiTheme="minorHAnsi" w:hAnsiTheme="minorHAnsi" w:cs="Arial"/>
                <w:sz w:val="22"/>
                <w:szCs w:val="22"/>
              </w:rPr>
              <w:t>slenderflower</w:t>
            </w:r>
            <w:proofErr w:type="spellEnd"/>
          </w:p>
        </w:tc>
        <w:tc>
          <w:tcPr>
            <w:tcW w:w="3420"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proofErr w:type="spellStart"/>
            <w:r w:rsidRPr="000B0772">
              <w:rPr>
                <w:rFonts w:asciiTheme="minorHAnsi" w:hAnsiTheme="minorHAnsi" w:cs="Arial"/>
                <w:sz w:val="22"/>
                <w:szCs w:val="22"/>
              </w:rPr>
              <w:t>Carduus</w:t>
            </w:r>
            <w:proofErr w:type="spellEnd"/>
            <w:r w:rsidRPr="000B0772">
              <w:rPr>
                <w:rFonts w:asciiTheme="minorHAnsi" w:hAnsiTheme="minorHAnsi" w:cs="Arial"/>
                <w:sz w:val="22"/>
                <w:szCs w:val="22"/>
              </w:rPr>
              <w:t xml:space="preserve"> </w:t>
            </w:r>
            <w:proofErr w:type="spellStart"/>
            <w:r w:rsidRPr="000B0772">
              <w:rPr>
                <w:rFonts w:asciiTheme="minorHAnsi" w:hAnsiTheme="minorHAnsi" w:cs="Arial"/>
                <w:sz w:val="22"/>
                <w:szCs w:val="22"/>
              </w:rPr>
              <w:t>tenuiflorus</w:t>
            </w:r>
            <w:proofErr w:type="spellEnd"/>
            <w:r w:rsidRPr="000B0772">
              <w:rPr>
                <w:rFonts w:asciiTheme="minorHAnsi" w:hAnsiTheme="minorHAnsi" w:cs="Arial"/>
                <w:sz w:val="22"/>
                <w:szCs w:val="22"/>
              </w:rPr>
              <w:t> W. Curtis</w:t>
            </w:r>
          </w:p>
        </w:tc>
        <w:tc>
          <w:tcPr>
            <w:tcW w:w="3258" w:type="dxa"/>
            <w:shd w:val="clear" w:color="000000" w:fill="FFFFFF"/>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r w:rsidR="000B0772" w:rsidRPr="000B0772" w:rsidTr="0054604A">
        <w:trPr>
          <w:trHeight w:val="345"/>
        </w:trPr>
        <w:tc>
          <w:tcPr>
            <w:tcW w:w="2970" w:type="dxa"/>
            <w:shd w:val="clear" w:color="auto" w:fill="auto"/>
            <w:noWrap/>
            <w:vAlign w:val="bottom"/>
            <w:hideMark/>
          </w:tcPr>
          <w:p w:rsidR="000B0772" w:rsidRPr="000B0772" w:rsidRDefault="000848BC" w:rsidP="000B0772">
            <w:pPr>
              <w:pStyle w:val="BalloonText"/>
              <w:rPr>
                <w:rFonts w:asciiTheme="minorHAnsi" w:hAnsiTheme="minorHAnsi" w:cs="Arial"/>
                <w:sz w:val="22"/>
                <w:szCs w:val="22"/>
              </w:rPr>
            </w:pPr>
            <w:r w:rsidRPr="00AB2039">
              <w:rPr>
                <w:rFonts w:asciiTheme="minorHAnsi" w:hAnsiTheme="minorHAnsi" w:cs="Arial"/>
                <w:noProof/>
                <w:sz w:val="22"/>
                <w:szCs w:val="22"/>
                <w:lang w:val="en-US" w:eastAsia="en-US"/>
              </w:rPr>
              <w:drawing>
                <wp:anchor distT="0" distB="0" distL="114300" distR="114300" simplePos="0" relativeHeight="251677696" behindDoc="0" locked="0" layoutInCell="1" allowOverlap="1">
                  <wp:simplePos x="0" y="0"/>
                  <wp:positionH relativeFrom="column">
                    <wp:posOffset>0</wp:posOffset>
                  </wp:positionH>
                  <wp:positionV relativeFrom="paragraph">
                    <wp:posOffset>209550</wp:posOffset>
                  </wp:positionV>
                  <wp:extent cx="28575" cy="19050"/>
                  <wp:effectExtent l="0" t="0" r="0" b="0"/>
                  <wp:wrapNone/>
                  <wp:docPr id="10" name="Picture 1"/>
                  <wp:cNvGraphicFramePr/>
                  <a:graphic xmlns:a="http://schemas.openxmlformats.org/drawingml/2006/main">
                    <a:graphicData uri="http://schemas.openxmlformats.org/drawingml/2006/picture">
                      <pic:pic xmlns:pic="http://schemas.openxmlformats.org/drawingml/2006/picture">
                        <pic:nvPicPr>
                          <pic:cNvPr id="1025" name="Picture 1" descr="http://www.for.gov.bc.ca/hra/2006_templates/images/spacer.gif"/>
                          <pic:cNvPicPr>
                            <a:picLocks noChangeAspect="1" noChangeArrowheads="1"/>
                          </pic:cNvPicPr>
                        </pic:nvPicPr>
                        <pic:blipFill>
                          <a:blip r:embed="rId17"/>
                          <a:srcRect/>
                          <a:stretch>
                            <a:fillRect/>
                          </a:stretch>
                        </pic:blipFill>
                        <pic:spPr bwMode="auto">
                          <a:xfrm>
                            <a:off x="0" y="0"/>
                            <a:ext cx="9525" cy="952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2754"/>
            </w:tblGrid>
            <w:tr w:rsidR="000B0772" w:rsidRPr="000B0772" w:rsidTr="0054604A">
              <w:trPr>
                <w:trHeight w:val="345"/>
                <w:tblCellSpacing w:w="0" w:type="dxa"/>
              </w:trPr>
              <w:tc>
                <w:tcPr>
                  <w:tcW w:w="4360" w:type="dxa"/>
                  <w:tcBorders>
                    <w:top w:val="nil"/>
                    <w:left w:val="nil"/>
                    <w:bottom w:val="nil"/>
                    <w:right w:val="nil"/>
                  </w:tcBorders>
                  <w:shd w:val="clear" w:color="000000" w:fill="EEEEEE"/>
                  <w:tcMar>
                    <w:top w:w="0" w:type="dxa"/>
                    <w:left w:w="151" w:type="dxa"/>
                    <w:bottom w:w="0" w:type="dxa"/>
                    <w:right w:w="0" w:type="dxa"/>
                  </w:tcMar>
                  <w:hideMark/>
                </w:tcPr>
                <w:p w:rsidR="000B0772" w:rsidRPr="000B0772" w:rsidRDefault="000B0772" w:rsidP="00F741CC">
                  <w:pPr>
                    <w:pStyle w:val="BalloonText"/>
                    <w:framePr w:hSpace="180" w:wrap="around" w:vAnchor="text" w:hAnchor="margin" w:y="197"/>
                    <w:ind w:firstLine="220"/>
                    <w:rPr>
                      <w:rFonts w:asciiTheme="minorHAnsi" w:hAnsiTheme="minorHAnsi" w:cs="Arial"/>
                      <w:sz w:val="22"/>
                      <w:szCs w:val="22"/>
                    </w:rPr>
                  </w:pPr>
                  <w:r w:rsidRPr="000B0772">
                    <w:rPr>
                      <w:rFonts w:asciiTheme="minorHAnsi" w:hAnsiTheme="minorHAnsi" w:cs="Arial"/>
                      <w:sz w:val="22"/>
                      <w:szCs w:val="22"/>
                    </w:rPr>
                    <w:t>Velvetleaf</w:t>
                  </w:r>
                </w:p>
              </w:tc>
            </w:tr>
          </w:tbl>
          <w:p w:rsidR="000B0772" w:rsidRPr="000B0772" w:rsidRDefault="000B0772" w:rsidP="000B0772">
            <w:pPr>
              <w:pStyle w:val="BalloonText"/>
              <w:rPr>
                <w:rFonts w:asciiTheme="minorHAnsi" w:hAnsiTheme="minorHAnsi" w:cs="Arial"/>
                <w:sz w:val="22"/>
                <w:szCs w:val="22"/>
              </w:rPr>
            </w:pPr>
          </w:p>
        </w:tc>
        <w:tc>
          <w:tcPr>
            <w:tcW w:w="3420"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 xml:space="preserve">Abutilon </w:t>
            </w:r>
            <w:proofErr w:type="spellStart"/>
            <w:r w:rsidRPr="000B0772">
              <w:rPr>
                <w:rFonts w:asciiTheme="minorHAnsi" w:hAnsiTheme="minorHAnsi" w:cs="Arial"/>
                <w:sz w:val="22"/>
                <w:szCs w:val="22"/>
              </w:rPr>
              <w:t>theophrasti</w:t>
            </w:r>
            <w:proofErr w:type="spellEnd"/>
            <w:r w:rsidRPr="000B0772">
              <w:rPr>
                <w:rFonts w:asciiTheme="minorHAnsi" w:hAnsiTheme="minorHAnsi" w:cs="Arial"/>
                <w:sz w:val="22"/>
                <w:szCs w:val="22"/>
              </w:rPr>
              <w:t> </w:t>
            </w:r>
            <w:proofErr w:type="spellStart"/>
            <w:r w:rsidRPr="000B0772">
              <w:rPr>
                <w:rFonts w:asciiTheme="minorHAnsi" w:hAnsiTheme="minorHAnsi" w:cs="Arial"/>
                <w:sz w:val="22"/>
                <w:szCs w:val="22"/>
              </w:rPr>
              <w:t>Medik</w:t>
            </w:r>
            <w:proofErr w:type="spellEnd"/>
            <w:r w:rsidRPr="000B0772">
              <w:rPr>
                <w:rFonts w:asciiTheme="minorHAnsi" w:hAnsiTheme="minorHAnsi" w:cs="Arial"/>
                <w:sz w:val="22"/>
                <w:szCs w:val="22"/>
              </w:rPr>
              <w:t>.</w:t>
            </w:r>
          </w:p>
        </w:tc>
        <w:tc>
          <w:tcPr>
            <w:tcW w:w="3258" w:type="dxa"/>
            <w:shd w:val="clear" w:color="000000" w:fill="EEEEEE"/>
            <w:hideMark/>
          </w:tcPr>
          <w:p w:rsidR="000B0772" w:rsidRPr="000B0772" w:rsidRDefault="000B0772" w:rsidP="000B0772">
            <w:pPr>
              <w:pStyle w:val="BalloonText"/>
              <w:ind w:firstLine="220"/>
              <w:rPr>
                <w:rFonts w:asciiTheme="minorHAnsi" w:hAnsiTheme="minorHAnsi" w:cs="Arial"/>
                <w:sz w:val="22"/>
                <w:szCs w:val="22"/>
              </w:rPr>
            </w:pPr>
            <w:r w:rsidRPr="000B0772">
              <w:rPr>
                <w:rFonts w:asciiTheme="minorHAnsi" w:hAnsiTheme="minorHAnsi" w:cs="Arial"/>
                <w:sz w:val="22"/>
                <w:szCs w:val="22"/>
              </w:rPr>
              <w:t>Terrestrial</w:t>
            </w:r>
          </w:p>
        </w:tc>
      </w:tr>
    </w:tbl>
    <w:p w:rsidR="000B0772" w:rsidRPr="000B0772" w:rsidRDefault="000B0772" w:rsidP="000B0772">
      <w:pPr>
        <w:pStyle w:val="BalloonText"/>
        <w:rPr>
          <w:rFonts w:asciiTheme="minorHAnsi" w:hAnsiTheme="minorHAnsi" w:cs="Arial"/>
          <w:sz w:val="22"/>
          <w:szCs w:val="22"/>
        </w:rPr>
      </w:pPr>
    </w:p>
    <w:p w:rsidR="000B0772" w:rsidRPr="000B0772" w:rsidRDefault="000B0772" w:rsidP="000B0772">
      <w:pPr>
        <w:pStyle w:val="BalloonText"/>
        <w:rPr>
          <w:rFonts w:asciiTheme="minorHAnsi" w:hAnsiTheme="minorHAnsi" w:cs="Arial"/>
          <w:sz w:val="22"/>
          <w:szCs w:val="22"/>
        </w:rPr>
      </w:pPr>
    </w:p>
    <w:sectPr w:rsidR="000B0772" w:rsidRPr="000B0772" w:rsidSect="00C31901">
      <w:headerReference w:type="first" r:id="rId18"/>
      <w:footerReference w:type="first" r:id="rId19"/>
      <w:pgSz w:w="12240" w:h="15840" w:code="1"/>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5CE" w:rsidRDefault="004C05CE" w:rsidP="0073327F">
      <w:pPr>
        <w:spacing w:after="0"/>
      </w:pPr>
      <w:r>
        <w:separator/>
      </w:r>
    </w:p>
  </w:endnote>
  <w:endnote w:type="continuationSeparator" w:id="0">
    <w:p w:rsidR="004C05CE" w:rsidRDefault="004C05CE" w:rsidP="0073327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embo">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13670"/>
      <w:docPartObj>
        <w:docPartGallery w:val="Page Numbers (Bottom of Page)"/>
        <w:docPartUnique/>
      </w:docPartObj>
    </w:sdtPr>
    <w:sdtEndPr>
      <w:rPr>
        <w:color w:val="7F7F7F" w:themeColor="background1" w:themeShade="7F"/>
        <w:spacing w:val="60"/>
      </w:rPr>
    </w:sdtEndPr>
    <w:sdtContent>
      <w:p w:rsidR="00102962" w:rsidRDefault="009F4C04" w:rsidP="008A4398">
        <w:pPr>
          <w:pStyle w:val="Footer"/>
          <w:pBdr>
            <w:top w:val="single" w:sz="4" w:space="1" w:color="D9D9D9" w:themeColor="background1" w:themeShade="D9"/>
          </w:pBdr>
          <w:tabs>
            <w:tab w:val="left" w:pos="9990"/>
          </w:tabs>
          <w:ind w:right="810"/>
          <w:jc w:val="right"/>
        </w:pPr>
        <w:r>
          <w:fldChar w:fldCharType="begin"/>
        </w:r>
        <w:r w:rsidR="00AB2039">
          <w:instrText xml:space="preserve"> PAGE   \* MERGEFORMAT </w:instrText>
        </w:r>
        <w:r>
          <w:fldChar w:fldCharType="separate"/>
        </w:r>
        <w:r w:rsidR="001E3895">
          <w:rPr>
            <w:noProof/>
          </w:rPr>
          <w:t>28</w:t>
        </w:r>
        <w:r>
          <w:rPr>
            <w:noProof/>
          </w:rPr>
          <w:fldChar w:fldCharType="end"/>
        </w:r>
        <w:r w:rsidR="00102962">
          <w:t xml:space="preserve"> | </w:t>
        </w:r>
        <w:r w:rsidR="00102962">
          <w:rPr>
            <w:color w:val="7F7F7F" w:themeColor="background1" w:themeShade="7F"/>
            <w:spacing w:val="60"/>
          </w:rPr>
          <w:t>Page</w:t>
        </w:r>
      </w:p>
    </w:sdtContent>
  </w:sdt>
  <w:p w:rsidR="00102962" w:rsidRDefault="001029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62" w:rsidRDefault="00102962" w:rsidP="00C31901">
    <w:pPr>
      <w:pStyle w:val="Footer"/>
      <w:tabs>
        <w:tab w:val="clear" w:pos="4680"/>
        <w:tab w:val="clear" w:pos="9360"/>
        <w:tab w:val="left" w:pos="201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011598"/>
      <w:docPartObj>
        <w:docPartGallery w:val="Page Numbers (Bottom of Page)"/>
        <w:docPartUnique/>
      </w:docPartObj>
    </w:sdtPr>
    <w:sdtEndPr>
      <w:rPr>
        <w:color w:val="808080" w:themeColor="background1" w:themeShade="80"/>
        <w:spacing w:val="60"/>
      </w:rPr>
    </w:sdtEndPr>
    <w:sdtContent>
      <w:p w:rsidR="00102962" w:rsidRDefault="009F4C04">
        <w:pPr>
          <w:pStyle w:val="Footer"/>
          <w:pBdr>
            <w:top w:val="single" w:sz="4" w:space="1" w:color="D9D9D9" w:themeColor="background1" w:themeShade="D9"/>
          </w:pBdr>
          <w:jc w:val="right"/>
        </w:pPr>
        <w:r>
          <w:fldChar w:fldCharType="begin"/>
        </w:r>
        <w:r w:rsidR="00AB2039">
          <w:instrText xml:space="preserve"> PAGE   \* MERGEFORMAT </w:instrText>
        </w:r>
        <w:r>
          <w:fldChar w:fldCharType="separate"/>
        </w:r>
        <w:r w:rsidR="001E3895">
          <w:rPr>
            <w:noProof/>
          </w:rPr>
          <w:t>1</w:t>
        </w:r>
        <w:r>
          <w:rPr>
            <w:noProof/>
          </w:rPr>
          <w:fldChar w:fldCharType="end"/>
        </w:r>
        <w:r w:rsidR="00102962">
          <w:t xml:space="preserve"> | </w:t>
        </w:r>
        <w:r w:rsidR="00102962">
          <w:rPr>
            <w:color w:val="808080" w:themeColor="background1" w:themeShade="80"/>
            <w:spacing w:val="60"/>
          </w:rPr>
          <w:t>Page</w:t>
        </w:r>
      </w:p>
    </w:sdtContent>
  </w:sdt>
  <w:p w:rsidR="00102962" w:rsidRDefault="00102962" w:rsidP="00C31901">
    <w:pPr>
      <w:pStyle w:val="Footer"/>
      <w:tabs>
        <w:tab w:val="clear" w:pos="4680"/>
        <w:tab w:val="clear" w:pos="9360"/>
        <w:tab w:val="left" w:pos="201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5CE" w:rsidRDefault="004C05CE" w:rsidP="0073327F">
      <w:pPr>
        <w:spacing w:after="0"/>
      </w:pPr>
      <w:r>
        <w:separator/>
      </w:r>
    </w:p>
  </w:footnote>
  <w:footnote w:type="continuationSeparator" w:id="0">
    <w:p w:rsidR="004C05CE" w:rsidRDefault="004C05CE" w:rsidP="0073327F">
      <w:pPr>
        <w:spacing w:after="0"/>
      </w:pPr>
      <w:r>
        <w:continuationSeparator/>
      </w:r>
    </w:p>
  </w:footnote>
  <w:footnote w:id="1">
    <w:p w:rsidR="00102962" w:rsidRPr="000669E5" w:rsidRDefault="00102962">
      <w:pPr>
        <w:pStyle w:val="FootnoteText"/>
      </w:pPr>
      <w:r w:rsidRPr="000669E5">
        <w:rPr>
          <w:rStyle w:val="FootnoteReference"/>
        </w:rPr>
        <w:footnoteRef/>
      </w:r>
      <w:r w:rsidRPr="000669E5">
        <w:t xml:space="preserve"> Adaptive Management “is a structured, </w:t>
      </w:r>
      <w:hyperlink r:id="rId1" w:tooltip="Iteration" w:history="1">
        <w:r w:rsidRPr="000669E5">
          <w:rPr>
            <w:rStyle w:val="Hyperlink"/>
            <w:color w:val="auto"/>
            <w:u w:val="none"/>
          </w:rPr>
          <w:t>iterative</w:t>
        </w:r>
      </w:hyperlink>
      <w:r w:rsidRPr="000669E5">
        <w:t xml:space="preserve"> process of optimal </w:t>
      </w:r>
      <w:hyperlink r:id="rId2" w:tooltip="Decision making" w:history="1">
        <w:r w:rsidRPr="000669E5">
          <w:rPr>
            <w:rStyle w:val="Hyperlink"/>
            <w:color w:val="auto"/>
            <w:u w:val="none"/>
          </w:rPr>
          <w:t>decision making</w:t>
        </w:r>
      </w:hyperlink>
      <w:r w:rsidRPr="000669E5">
        <w:t xml:space="preserve"> in the face of </w:t>
      </w:r>
      <w:hyperlink r:id="rId3" w:tooltip="Uncertainty" w:history="1">
        <w:r w:rsidRPr="000669E5">
          <w:rPr>
            <w:rStyle w:val="Hyperlink"/>
            <w:color w:val="auto"/>
            <w:u w:val="none"/>
          </w:rPr>
          <w:t>uncertainty</w:t>
        </w:r>
      </w:hyperlink>
      <w:r w:rsidRPr="000669E5">
        <w:t xml:space="preserve">, with an aim to reducing uncertainty over time via </w:t>
      </w:r>
      <w:hyperlink r:id="rId4" w:tooltip="System Monitoring" w:history="1">
        <w:r w:rsidRPr="000669E5">
          <w:rPr>
            <w:rStyle w:val="Hyperlink"/>
            <w:color w:val="auto"/>
            <w:u w:val="none"/>
          </w:rPr>
          <w:t>system monitoring</w:t>
        </w:r>
      </w:hyperlink>
      <w:r w:rsidRPr="000669E5">
        <w:t>” (Wikipedia).</w:t>
      </w:r>
    </w:p>
  </w:footnote>
  <w:footnote w:id="2">
    <w:p w:rsidR="00102962" w:rsidRDefault="00102962" w:rsidP="00F156B4">
      <w:pPr>
        <w:pStyle w:val="FootnoteText"/>
      </w:pPr>
      <w:r>
        <w:rPr>
          <w:rStyle w:val="FootnoteReference"/>
        </w:rPr>
        <w:footnoteRef/>
      </w:r>
      <w:r>
        <w:t xml:space="preserve"> EKIPC Constitution, 2010</w:t>
      </w:r>
    </w:p>
  </w:footnote>
  <w:footnote w:id="3">
    <w:p w:rsidR="00102962" w:rsidRPr="00FF05AE" w:rsidRDefault="00102962" w:rsidP="00CB45B1">
      <w:pPr>
        <w:tabs>
          <w:tab w:val="left" w:pos="9450"/>
        </w:tabs>
        <w:jc w:val="both"/>
        <w:rPr>
          <w:rFonts w:cs="Arial"/>
          <w:sz w:val="24"/>
          <w:szCs w:val="24"/>
        </w:rPr>
      </w:pPr>
      <w:r>
        <w:rPr>
          <w:rStyle w:val="FootnoteReference"/>
        </w:rPr>
        <w:footnoteRef/>
      </w:r>
      <w:r>
        <w:t xml:space="preserve"> </w:t>
      </w:r>
      <w:r>
        <w:rPr>
          <w:rFonts w:cs="Arial"/>
          <w:sz w:val="24"/>
          <w:szCs w:val="24"/>
        </w:rPr>
        <w:t xml:space="preserve">Additional IPMA details can be found on the EKIPC website: </w:t>
      </w:r>
      <w:hyperlink r:id="rId5" w:history="1">
        <w:r w:rsidRPr="002156C7">
          <w:rPr>
            <w:rStyle w:val="Hyperlink"/>
            <w:rFonts w:cs="Arial"/>
            <w:sz w:val="24"/>
            <w:szCs w:val="24"/>
          </w:rPr>
          <w:t>www.ekipc.com</w:t>
        </w:r>
      </w:hyperlink>
      <w:r>
        <w:rPr>
          <w:rFonts w:cs="Arial"/>
          <w:sz w:val="24"/>
          <w:szCs w:val="24"/>
        </w:rPr>
        <w:t>.</w:t>
      </w:r>
    </w:p>
    <w:p w:rsidR="00102962" w:rsidRDefault="00102962" w:rsidP="00CB45B1">
      <w:pPr>
        <w:pStyle w:val="FootnoteText"/>
      </w:pPr>
    </w:p>
  </w:footnote>
  <w:footnote w:id="4">
    <w:p w:rsidR="00102962" w:rsidRDefault="00102962">
      <w:pPr>
        <w:pStyle w:val="NoSpacing"/>
      </w:pPr>
      <w:r>
        <w:rPr>
          <w:rStyle w:val="FootnoteReference"/>
        </w:rPr>
        <w:footnoteRef/>
      </w:r>
      <w:r w:rsidRPr="001510D1">
        <w:rPr>
          <w:sz w:val="20"/>
          <w:szCs w:val="20"/>
        </w:rPr>
        <w:t xml:space="preserve">  More legislative resources can be obtained at the following web address, look for Report No.3: </w:t>
      </w:r>
      <w:hyperlink r:id="rId6" w:history="1">
        <w:r w:rsidRPr="001510D1">
          <w:rPr>
            <w:rStyle w:val="Hyperlink"/>
            <w:rFonts w:cs="Arial"/>
            <w:sz w:val="20"/>
            <w:szCs w:val="20"/>
          </w:rPr>
          <w:t>http://www.invasiveplantcouncilbc.ca/resources/technical-reports</w:t>
        </w:r>
      </w:hyperlink>
    </w:p>
  </w:footnote>
  <w:footnote w:id="5">
    <w:p w:rsidR="00102962" w:rsidRDefault="00102962">
      <w:pPr>
        <w:pStyle w:val="NoSpacing"/>
      </w:pPr>
      <w:r w:rsidRPr="001510D1">
        <w:rPr>
          <w:rStyle w:val="FootnoteReference"/>
          <w:sz w:val="20"/>
          <w:szCs w:val="20"/>
        </w:rPr>
        <w:footnoteRef/>
      </w:r>
      <w:r w:rsidRPr="001510D1">
        <w:rPr>
          <w:sz w:val="20"/>
          <w:szCs w:val="20"/>
        </w:rPr>
        <w:t xml:space="preserve"> For additional information on the Act go to: </w:t>
      </w:r>
      <w:hyperlink r:id="rId7" w:history="1">
        <w:r w:rsidRPr="001510D1">
          <w:rPr>
            <w:rStyle w:val="Hyperlink"/>
            <w:rFonts w:cs="Arial"/>
            <w:sz w:val="20"/>
            <w:szCs w:val="20"/>
          </w:rPr>
          <w:t>www.agf.gov.bc.ca/weedsbc/legislation.html</w:t>
        </w:r>
      </w:hyperlink>
    </w:p>
  </w:footnote>
  <w:footnote w:id="6">
    <w:p w:rsidR="00102962" w:rsidRDefault="00102962">
      <w:pPr>
        <w:pStyle w:val="NoSpacing"/>
      </w:pPr>
      <w:r w:rsidRPr="001510D1">
        <w:rPr>
          <w:rStyle w:val="FootnoteReference"/>
          <w:sz w:val="20"/>
          <w:szCs w:val="20"/>
        </w:rPr>
        <w:footnoteRef/>
      </w:r>
      <w:r w:rsidRPr="001510D1">
        <w:rPr>
          <w:sz w:val="20"/>
          <w:szCs w:val="20"/>
        </w:rPr>
        <w:t xml:space="preserve"> For additional information on the Act go to: </w:t>
      </w:r>
      <w:hyperlink r:id="rId8" w:history="1">
        <w:r w:rsidRPr="001510D1">
          <w:rPr>
            <w:rStyle w:val="Hyperlink"/>
            <w:rFonts w:cs="Arial"/>
            <w:sz w:val="20"/>
            <w:szCs w:val="20"/>
          </w:rPr>
          <w:t>www.for.gov.bc.ca/code/</w:t>
        </w:r>
      </w:hyperlink>
    </w:p>
  </w:footnote>
  <w:footnote w:id="7">
    <w:p w:rsidR="00102962" w:rsidRDefault="00102962">
      <w:pPr>
        <w:pStyle w:val="NoSpacing"/>
        <w:rPr>
          <w:rFonts w:cs="Arial"/>
          <w:sz w:val="20"/>
          <w:szCs w:val="20"/>
        </w:rPr>
      </w:pPr>
      <w:r w:rsidRPr="001510D1">
        <w:rPr>
          <w:rStyle w:val="FootnoteReference"/>
          <w:sz w:val="20"/>
          <w:szCs w:val="20"/>
        </w:rPr>
        <w:footnoteRef/>
      </w:r>
      <w:r w:rsidRPr="001510D1">
        <w:rPr>
          <w:sz w:val="20"/>
          <w:szCs w:val="20"/>
        </w:rPr>
        <w:t xml:space="preserve"> </w:t>
      </w:r>
      <w:r w:rsidRPr="001510D1">
        <w:rPr>
          <w:rFonts w:cs="Arial"/>
          <w:sz w:val="20"/>
          <w:szCs w:val="20"/>
        </w:rPr>
        <w:t>For additional information on the Act go to:</w:t>
      </w:r>
      <w:r w:rsidRPr="001510D1">
        <w:rPr>
          <w:sz w:val="20"/>
          <w:szCs w:val="20"/>
        </w:rPr>
        <w:t xml:space="preserve"> </w:t>
      </w:r>
      <w:hyperlink r:id="rId9" w:history="1">
        <w:r w:rsidRPr="001510D1">
          <w:rPr>
            <w:rStyle w:val="Hyperlink"/>
            <w:rFonts w:cs="Arial"/>
            <w:sz w:val="20"/>
            <w:szCs w:val="20"/>
          </w:rPr>
          <w:t>http://www.gp.gov.bc.ca/statreg/stat/C/03026_00.htm</w:t>
        </w:r>
      </w:hyperlink>
    </w:p>
    <w:p w:rsidR="00102962" w:rsidRDefault="00102962">
      <w:pPr>
        <w:pStyle w:val="FootnoteText"/>
      </w:pPr>
    </w:p>
  </w:footnote>
  <w:footnote w:id="8">
    <w:p w:rsidR="00102962" w:rsidRPr="0039538C" w:rsidRDefault="00102962" w:rsidP="00334B60">
      <w:pPr>
        <w:pStyle w:val="FootnoteText"/>
        <w:rPr>
          <w:lang w:val="en-US"/>
        </w:rPr>
      </w:pPr>
      <w:r>
        <w:rPr>
          <w:rStyle w:val="FootnoteReference"/>
        </w:rPr>
        <w:footnoteRef/>
      </w:r>
      <w:r>
        <w:t xml:space="preserve"> British Columbia Weed Control Act and Regulation: P – Provincial Noxious; R – Regional Noxious in RDEK; RO – Regional Noxious in other Regional Districts.</w:t>
      </w:r>
    </w:p>
  </w:footnote>
  <w:footnote w:id="9">
    <w:p w:rsidR="00102962" w:rsidRPr="0039538C" w:rsidRDefault="00102962" w:rsidP="00334B60">
      <w:pPr>
        <w:pStyle w:val="FootnoteText"/>
        <w:rPr>
          <w:lang w:val="en-US"/>
        </w:rPr>
      </w:pPr>
      <w:r>
        <w:rPr>
          <w:rStyle w:val="FootnoteReference"/>
        </w:rPr>
        <w:footnoteRef/>
      </w:r>
      <w:r>
        <w:t xml:space="preserve"> Forest and Range Practices Act and Invasive species Regulation: X – species listed in the Act.</w:t>
      </w:r>
    </w:p>
  </w:footnote>
  <w:footnote w:id="10">
    <w:p w:rsidR="00102962" w:rsidRPr="00B979BF" w:rsidRDefault="00102962" w:rsidP="00B979BF">
      <w:pPr>
        <w:pStyle w:val="FootnoteText"/>
        <w:rPr>
          <w:rFonts w:asciiTheme="minorHAnsi" w:hAnsiTheme="minorHAnsi"/>
        </w:rPr>
      </w:pPr>
      <w:r>
        <w:rPr>
          <w:rStyle w:val="FootnoteReference"/>
        </w:rPr>
        <w:footnoteRef/>
      </w:r>
      <w:r>
        <w:t xml:space="preserve"> </w:t>
      </w:r>
      <w:r w:rsidRPr="001510D1">
        <w:rPr>
          <w:rFonts w:asciiTheme="minorHAnsi" w:hAnsiTheme="minorHAnsi"/>
        </w:rPr>
        <w:t>The IMISWG has developed a Provincial EDRR strategy where if new invaders are confirmed within the province, a provincial process will begin with the objective of eradicating the new invader. The IMISWG 2010 draft plan can be found at http://www.for.gov.bc.ca/hra/invasive-species/Publications/EDRR_Plan_Draft.pdf or from the IMISWG website @ http://www.for.gov.bc.ca/hra/invasive-species/edrr.htm</w:t>
      </w:r>
    </w:p>
  </w:footnote>
  <w:footnote w:id="11">
    <w:p w:rsidR="00102962" w:rsidRPr="00B979BF" w:rsidRDefault="00102962" w:rsidP="00B979BF">
      <w:pPr>
        <w:pStyle w:val="NoSpacing"/>
        <w:tabs>
          <w:tab w:val="left" w:pos="9450"/>
        </w:tabs>
        <w:jc w:val="both"/>
        <w:rPr>
          <w:rFonts w:cs="Arial"/>
          <w:sz w:val="20"/>
          <w:szCs w:val="20"/>
        </w:rPr>
      </w:pPr>
      <w:r>
        <w:rPr>
          <w:rStyle w:val="FootnoteReference"/>
          <w:sz w:val="20"/>
          <w:szCs w:val="20"/>
        </w:rPr>
        <w:footnoteRef/>
      </w:r>
      <w:r w:rsidRPr="001510D1">
        <w:rPr>
          <w:sz w:val="20"/>
          <w:szCs w:val="20"/>
        </w:rPr>
        <w:t xml:space="preserve"> </w:t>
      </w:r>
      <w:r w:rsidRPr="001510D1">
        <w:rPr>
          <w:rFonts w:cs="Arial"/>
          <w:sz w:val="20"/>
          <w:szCs w:val="20"/>
        </w:rPr>
        <w:t>EKIPC has comp</w:t>
      </w:r>
      <w:r>
        <w:rPr>
          <w:rFonts w:cs="Arial"/>
          <w:sz w:val="20"/>
          <w:szCs w:val="20"/>
        </w:rPr>
        <w:t>i</w:t>
      </w:r>
      <w:r w:rsidRPr="001510D1">
        <w:rPr>
          <w:rFonts w:cs="Arial"/>
          <w:sz w:val="20"/>
          <w:szCs w:val="20"/>
        </w:rPr>
        <w:t xml:space="preserve">led four Watch List tables summarizing species that fall under EDRR and will serve as a reference for the public and contractors.  These tables can be referenced in </w:t>
      </w:r>
      <w:r w:rsidRPr="001510D1">
        <w:rPr>
          <w:rFonts w:cs="Arial"/>
          <w:color w:val="000000" w:themeColor="text1"/>
          <w:sz w:val="20"/>
          <w:szCs w:val="20"/>
        </w:rPr>
        <w:t xml:space="preserve">Appendix </w:t>
      </w:r>
      <w:r>
        <w:rPr>
          <w:rFonts w:cs="Arial"/>
          <w:color w:val="000000" w:themeColor="text1"/>
          <w:sz w:val="20"/>
          <w:szCs w:val="20"/>
        </w:rPr>
        <w:t>1</w:t>
      </w:r>
      <w:r w:rsidRPr="001510D1">
        <w:rPr>
          <w:rFonts w:cs="Arial"/>
          <w:color w:val="000000" w:themeColor="text1"/>
          <w:sz w:val="20"/>
          <w:szCs w:val="20"/>
        </w:rPr>
        <w:t xml:space="preserve"> of</w:t>
      </w:r>
      <w:r w:rsidRPr="001510D1">
        <w:rPr>
          <w:rFonts w:cs="Arial"/>
          <w:sz w:val="20"/>
          <w:szCs w:val="20"/>
        </w:rPr>
        <w:t xml:space="preserve"> this report. </w:t>
      </w:r>
    </w:p>
    <w:p w:rsidR="00102962" w:rsidRPr="00C77908" w:rsidRDefault="00102962" w:rsidP="00B979BF">
      <w:pPr>
        <w:pStyle w:val="FootnoteText"/>
      </w:pPr>
    </w:p>
  </w:footnote>
  <w:footnote w:id="12">
    <w:p w:rsidR="00102962" w:rsidRPr="00630898" w:rsidRDefault="00102962" w:rsidP="00B979BF">
      <w:pPr>
        <w:pStyle w:val="FootnoteText"/>
      </w:pPr>
      <w:r>
        <w:rPr>
          <w:rStyle w:val="FootnoteReference"/>
        </w:rPr>
        <w:footnoteRef/>
      </w:r>
      <w:r>
        <w:t xml:space="preserve"> </w:t>
      </w:r>
      <w:r w:rsidRPr="00630898">
        <w:t>Inventory and survey information is housed in the provincial I</w:t>
      </w:r>
      <w:r>
        <w:t xml:space="preserve">nvasive </w:t>
      </w:r>
      <w:r w:rsidRPr="00630898">
        <w:t>A</w:t>
      </w:r>
      <w:r>
        <w:t xml:space="preserve">lien </w:t>
      </w:r>
      <w:r w:rsidRPr="00630898">
        <w:t>P</w:t>
      </w:r>
      <w:r>
        <w:t xml:space="preserve">lant </w:t>
      </w:r>
      <w:r w:rsidRPr="00630898">
        <w:t>P</w:t>
      </w:r>
      <w:r>
        <w:t>rogram (IAPP)</w:t>
      </w:r>
      <w:r w:rsidRPr="00630898">
        <w:t xml:space="preserve"> database.  This information is available online to stakeholders and the public.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13671"/>
      <w:docPartObj>
        <w:docPartGallery w:val="Watermarks"/>
        <w:docPartUnique/>
      </w:docPartObj>
    </w:sdtPr>
    <w:sdtContent>
      <w:p w:rsidR="00102962" w:rsidRDefault="009F4C04">
        <w:pPr>
          <w:pStyle w:val="Header"/>
        </w:pPr>
        <w:r w:rsidRPr="009F4C04">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0589924"/>
      <w:docPartObj>
        <w:docPartGallery w:val="Watermarks"/>
        <w:docPartUnique/>
      </w:docPartObj>
    </w:sdtPr>
    <w:sdtContent>
      <w:p w:rsidR="00102962" w:rsidRDefault="009F4C04">
        <w:pPr>
          <w:pStyle w:val="Header"/>
        </w:pPr>
        <w:r w:rsidRPr="009F4C04">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02917"/>
    <w:multiLevelType w:val="hybridMultilevel"/>
    <w:tmpl w:val="2B5A8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5B76444"/>
    <w:multiLevelType w:val="multilevel"/>
    <w:tmpl w:val="FB0E08BA"/>
    <w:lvl w:ilvl="0">
      <w:start w:val="1"/>
      <w:numFmt w:val="decimal"/>
      <w:lvlText w:val="%1.0"/>
      <w:lvlJc w:val="left"/>
      <w:pPr>
        <w:ind w:left="81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9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65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nsid w:val="070F0D1B"/>
    <w:multiLevelType w:val="hybridMultilevel"/>
    <w:tmpl w:val="CC8C9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3F3409"/>
    <w:multiLevelType w:val="multilevel"/>
    <w:tmpl w:val="FA9CEF2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C8752E9"/>
    <w:multiLevelType w:val="hybridMultilevel"/>
    <w:tmpl w:val="E09AF1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E243762"/>
    <w:multiLevelType w:val="hybridMultilevel"/>
    <w:tmpl w:val="CC8C9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72D74"/>
    <w:multiLevelType w:val="multilevel"/>
    <w:tmpl w:val="52B412FE"/>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4413529"/>
    <w:multiLevelType w:val="hybridMultilevel"/>
    <w:tmpl w:val="CC8C9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E55C80"/>
    <w:multiLevelType w:val="hybridMultilevel"/>
    <w:tmpl w:val="CC8C9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7D22C1"/>
    <w:multiLevelType w:val="hybridMultilevel"/>
    <w:tmpl w:val="55E82CA6"/>
    <w:lvl w:ilvl="0" w:tplc="608C4E76">
      <w:start w:val="1"/>
      <w:numFmt w:val="decimal"/>
      <w:pStyle w:val="Heading2"/>
      <w:lvlText w:val="%1.0"/>
      <w:lvlJc w:val="left"/>
      <w:pPr>
        <w:ind w:left="786"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1CC14D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FAC4ECD"/>
    <w:multiLevelType w:val="multilevel"/>
    <w:tmpl w:val="8B6880A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9851598"/>
    <w:multiLevelType w:val="multilevel"/>
    <w:tmpl w:val="3722625C"/>
    <w:lvl w:ilvl="0">
      <w:start w:val="1"/>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AEB2FEA"/>
    <w:multiLevelType w:val="multilevel"/>
    <w:tmpl w:val="4446BDB0"/>
    <w:lvl w:ilvl="0">
      <w:start w:val="1"/>
      <w:numFmt w:val="decimal"/>
      <w:lvlText w:val="%1."/>
      <w:lvlJc w:val="left"/>
      <w:pPr>
        <w:ind w:left="720" w:hanging="360"/>
      </w:pPr>
      <w:rPr>
        <w:rFonts w:ascii="Arial" w:hAnsi="Arial" w:cs="Arial" w:hint="default"/>
        <w:sz w:val="24"/>
        <w:szCs w:val="24"/>
      </w:rPr>
    </w:lvl>
    <w:lvl w:ilv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2DD041DA"/>
    <w:multiLevelType w:val="hybridMultilevel"/>
    <w:tmpl w:val="3ED253EC"/>
    <w:lvl w:ilvl="0" w:tplc="C8F4CDFE">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2EFB2097"/>
    <w:multiLevelType w:val="multilevel"/>
    <w:tmpl w:val="879E378C"/>
    <w:lvl w:ilvl="0">
      <w:start w:val="1"/>
      <w:numFmt w:val="decimal"/>
      <w:lvlText w:val="%1."/>
      <w:lvlJc w:val="left"/>
      <w:pPr>
        <w:ind w:left="786" w:hanging="360"/>
      </w:pPr>
      <w:rPr>
        <w:rFonts w:hint="default"/>
        <w:color w:val="auto"/>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6">
    <w:nsid w:val="329E24FC"/>
    <w:multiLevelType w:val="hybridMultilevel"/>
    <w:tmpl w:val="8A823D4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3594246D"/>
    <w:multiLevelType w:val="multilevel"/>
    <w:tmpl w:val="4D007222"/>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cs="Arial" w:hint="default"/>
        <w:b/>
      </w:rPr>
    </w:lvl>
    <w:lvl w:ilvl="2">
      <w:start w:val="1"/>
      <w:numFmt w:val="decimal"/>
      <w:isLgl/>
      <w:lvlText w:val="%1.%2.%3"/>
      <w:lvlJc w:val="left"/>
      <w:pPr>
        <w:ind w:left="1080" w:hanging="720"/>
      </w:pPr>
      <w:rPr>
        <w:rFonts w:cs="Arial" w:hint="default"/>
        <w:b w:val="0"/>
      </w:rPr>
    </w:lvl>
    <w:lvl w:ilvl="3">
      <w:start w:val="1"/>
      <w:numFmt w:val="decimal"/>
      <w:isLgl/>
      <w:lvlText w:val="%1.%2.%3.%4"/>
      <w:lvlJc w:val="left"/>
      <w:pPr>
        <w:ind w:left="1080" w:hanging="720"/>
      </w:pPr>
      <w:rPr>
        <w:rFonts w:cs="Arial" w:hint="default"/>
        <w:b w:val="0"/>
      </w:rPr>
    </w:lvl>
    <w:lvl w:ilvl="4">
      <w:start w:val="1"/>
      <w:numFmt w:val="decimal"/>
      <w:isLgl/>
      <w:lvlText w:val="%1.%2.%3.%4.%5"/>
      <w:lvlJc w:val="left"/>
      <w:pPr>
        <w:ind w:left="1440" w:hanging="1080"/>
      </w:pPr>
      <w:rPr>
        <w:rFonts w:cs="Arial" w:hint="default"/>
        <w:b w:val="0"/>
      </w:rPr>
    </w:lvl>
    <w:lvl w:ilvl="5">
      <w:start w:val="1"/>
      <w:numFmt w:val="decimal"/>
      <w:isLgl/>
      <w:lvlText w:val="%1.%2.%3.%4.%5.%6"/>
      <w:lvlJc w:val="left"/>
      <w:pPr>
        <w:ind w:left="1440" w:hanging="1080"/>
      </w:pPr>
      <w:rPr>
        <w:rFonts w:cs="Arial" w:hint="default"/>
        <w:b w:val="0"/>
      </w:rPr>
    </w:lvl>
    <w:lvl w:ilvl="6">
      <w:start w:val="1"/>
      <w:numFmt w:val="decimal"/>
      <w:isLgl/>
      <w:lvlText w:val="%1.%2.%3.%4.%5.%6.%7"/>
      <w:lvlJc w:val="left"/>
      <w:pPr>
        <w:ind w:left="1800" w:hanging="1440"/>
      </w:pPr>
      <w:rPr>
        <w:rFonts w:cs="Arial" w:hint="default"/>
        <w:b w:val="0"/>
      </w:rPr>
    </w:lvl>
    <w:lvl w:ilvl="7">
      <w:start w:val="1"/>
      <w:numFmt w:val="decimal"/>
      <w:isLgl/>
      <w:lvlText w:val="%1.%2.%3.%4.%5.%6.%7.%8"/>
      <w:lvlJc w:val="left"/>
      <w:pPr>
        <w:ind w:left="1800" w:hanging="1440"/>
      </w:pPr>
      <w:rPr>
        <w:rFonts w:cs="Arial" w:hint="default"/>
        <w:b w:val="0"/>
      </w:rPr>
    </w:lvl>
    <w:lvl w:ilvl="8">
      <w:start w:val="1"/>
      <w:numFmt w:val="decimal"/>
      <w:isLgl/>
      <w:lvlText w:val="%1.%2.%3.%4.%5.%6.%7.%8.%9"/>
      <w:lvlJc w:val="left"/>
      <w:pPr>
        <w:ind w:left="1800" w:hanging="1440"/>
      </w:pPr>
      <w:rPr>
        <w:rFonts w:cs="Arial" w:hint="default"/>
        <w:b w:val="0"/>
      </w:rPr>
    </w:lvl>
  </w:abstractNum>
  <w:abstractNum w:abstractNumId="18">
    <w:nsid w:val="4E276CF4"/>
    <w:multiLevelType w:val="multilevel"/>
    <w:tmpl w:val="52B412FE"/>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195185C"/>
    <w:multiLevelType w:val="hybridMultilevel"/>
    <w:tmpl w:val="7430C666"/>
    <w:lvl w:ilvl="0" w:tplc="B72CA514">
      <w:start w:val="10"/>
      <w:numFmt w:val="decimal"/>
      <w:lvlText w:val="%1."/>
      <w:lvlJc w:val="left"/>
      <w:pPr>
        <w:ind w:left="630" w:hanging="360"/>
      </w:pPr>
      <w:rPr>
        <w:rFonts w:hint="default"/>
      </w:rPr>
    </w:lvl>
    <w:lvl w:ilvl="1" w:tplc="10090019" w:tentative="1">
      <w:start w:val="1"/>
      <w:numFmt w:val="lowerLetter"/>
      <w:lvlText w:val="%2."/>
      <w:lvlJc w:val="left"/>
      <w:pPr>
        <w:ind w:left="1350" w:hanging="360"/>
      </w:pPr>
    </w:lvl>
    <w:lvl w:ilvl="2" w:tplc="1009001B" w:tentative="1">
      <w:start w:val="1"/>
      <w:numFmt w:val="lowerRoman"/>
      <w:lvlText w:val="%3."/>
      <w:lvlJc w:val="right"/>
      <w:pPr>
        <w:ind w:left="2070" w:hanging="180"/>
      </w:pPr>
    </w:lvl>
    <w:lvl w:ilvl="3" w:tplc="1009000F" w:tentative="1">
      <w:start w:val="1"/>
      <w:numFmt w:val="decimal"/>
      <w:lvlText w:val="%4."/>
      <w:lvlJc w:val="left"/>
      <w:pPr>
        <w:ind w:left="2790" w:hanging="360"/>
      </w:pPr>
    </w:lvl>
    <w:lvl w:ilvl="4" w:tplc="10090019" w:tentative="1">
      <w:start w:val="1"/>
      <w:numFmt w:val="lowerLetter"/>
      <w:lvlText w:val="%5."/>
      <w:lvlJc w:val="left"/>
      <w:pPr>
        <w:ind w:left="3510" w:hanging="360"/>
      </w:pPr>
    </w:lvl>
    <w:lvl w:ilvl="5" w:tplc="1009001B" w:tentative="1">
      <w:start w:val="1"/>
      <w:numFmt w:val="lowerRoman"/>
      <w:lvlText w:val="%6."/>
      <w:lvlJc w:val="right"/>
      <w:pPr>
        <w:ind w:left="4230" w:hanging="180"/>
      </w:pPr>
    </w:lvl>
    <w:lvl w:ilvl="6" w:tplc="1009000F" w:tentative="1">
      <w:start w:val="1"/>
      <w:numFmt w:val="decimal"/>
      <w:lvlText w:val="%7."/>
      <w:lvlJc w:val="left"/>
      <w:pPr>
        <w:ind w:left="4950" w:hanging="360"/>
      </w:pPr>
    </w:lvl>
    <w:lvl w:ilvl="7" w:tplc="10090019" w:tentative="1">
      <w:start w:val="1"/>
      <w:numFmt w:val="lowerLetter"/>
      <w:lvlText w:val="%8."/>
      <w:lvlJc w:val="left"/>
      <w:pPr>
        <w:ind w:left="5670" w:hanging="360"/>
      </w:pPr>
    </w:lvl>
    <w:lvl w:ilvl="8" w:tplc="1009001B" w:tentative="1">
      <w:start w:val="1"/>
      <w:numFmt w:val="lowerRoman"/>
      <w:lvlText w:val="%9."/>
      <w:lvlJc w:val="right"/>
      <w:pPr>
        <w:ind w:left="6390" w:hanging="180"/>
      </w:pPr>
    </w:lvl>
  </w:abstractNum>
  <w:abstractNum w:abstractNumId="20">
    <w:nsid w:val="544E6B73"/>
    <w:multiLevelType w:val="hybridMultilevel"/>
    <w:tmpl w:val="E3ACED4E"/>
    <w:lvl w:ilvl="0" w:tplc="F1F87E1A">
      <w:start w:val="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F2003F"/>
    <w:multiLevelType w:val="multilevel"/>
    <w:tmpl w:val="32D45A7A"/>
    <w:lvl w:ilvl="0">
      <w:start w:val="3"/>
      <w:numFmt w:val="decimal"/>
      <w:lvlText w:val="%1.0"/>
      <w:lvlJc w:val="left"/>
      <w:pPr>
        <w:ind w:left="1353" w:hanging="360"/>
      </w:pPr>
      <w:rPr>
        <w:rFonts w:hint="default"/>
      </w:rPr>
    </w:lvl>
    <w:lvl w:ilvl="1">
      <w:start w:val="1"/>
      <w:numFmt w:val="decimal"/>
      <w:lvlText w:val="%1.%2"/>
      <w:lvlJc w:val="left"/>
      <w:pPr>
        <w:ind w:left="2793" w:hanging="360"/>
      </w:pPr>
      <w:rPr>
        <w:rFonts w:hint="default"/>
      </w:rPr>
    </w:lvl>
    <w:lvl w:ilvl="2">
      <w:start w:val="1"/>
      <w:numFmt w:val="decimal"/>
      <w:lvlText w:val="%1.%2.%3"/>
      <w:lvlJc w:val="left"/>
      <w:pPr>
        <w:ind w:left="4593" w:hanging="720"/>
      </w:pPr>
      <w:rPr>
        <w:rFonts w:hint="default"/>
      </w:rPr>
    </w:lvl>
    <w:lvl w:ilvl="3">
      <w:start w:val="1"/>
      <w:numFmt w:val="decimal"/>
      <w:lvlText w:val="%1.%2.%3.%4"/>
      <w:lvlJc w:val="left"/>
      <w:pPr>
        <w:ind w:left="6393" w:hanging="1080"/>
      </w:pPr>
      <w:rPr>
        <w:rFonts w:hint="default"/>
      </w:rPr>
    </w:lvl>
    <w:lvl w:ilvl="4">
      <w:start w:val="1"/>
      <w:numFmt w:val="decimal"/>
      <w:lvlText w:val="%1.%2.%3.%4.%5"/>
      <w:lvlJc w:val="left"/>
      <w:pPr>
        <w:ind w:left="7833" w:hanging="1080"/>
      </w:pPr>
      <w:rPr>
        <w:rFonts w:hint="default"/>
      </w:rPr>
    </w:lvl>
    <w:lvl w:ilvl="5">
      <w:start w:val="1"/>
      <w:numFmt w:val="decimal"/>
      <w:lvlText w:val="%1.%2.%3.%4.%5.%6"/>
      <w:lvlJc w:val="left"/>
      <w:pPr>
        <w:ind w:left="9633" w:hanging="1440"/>
      </w:pPr>
      <w:rPr>
        <w:rFonts w:hint="default"/>
      </w:rPr>
    </w:lvl>
    <w:lvl w:ilvl="6">
      <w:start w:val="1"/>
      <w:numFmt w:val="decimal"/>
      <w:lvlText w:val="%1.%2.%3.%4.%5.%6.%7"/>
      <w:lvlJc w:val="left"/>
      <w:pPr>
        <w:ind w:left="11073" w:hanging="1440"/>
      </w:pPr>
      <w:rPr>
        <w:rFonts w:hint="default"/>
      </w:rPr>
    </w:lvl>
    <w:lvl w:ilvl="7">
      <w:start w:val="1"/>
      <w:numFmt w:val="decimal"/>
      <w:lvlText w:val="%1.%2.%3.%4.%5.%6.%7.%8"/>
      <w:lvlJc w:val="left"/>
      <w:pPr>
        <w:ind w:left="12873" w:hanging="1800"/>
      </w:pPr>
      <w:rPr>
        <w:rFonts w:hint="default"/>
      </w:rPr>
    </w:lvl>
    <w:lvl w:ilvl="8">
      <w:start w:val="1"/>
      <w:numFmt w:val="decimal"/>
      <w:lvlText w:val="%1.%2.%3.%4.%5.%6.%7.%8.%9"/>
      <w:lvlJc w:val="left"/>
      <w:pPr>
        <w:ind w:left="14313" w:hanging="1800"/>
      </w:pPr>
      <w:rPr>
        <w:rFonts w:hint="default"/>
      </w:rPr>
    </w:lvl>
  </w:abstractNum>
  <w:abstractNum w:abstractNumId="22">
    <w:nsid w:val="579C42D7"/>
    <w:multiLevelType w:val="hybridMultilevel"/>
    <w:tmpl w:val="104E01EC"/>
    <w:lvl w:ilvl="0" w:tplc="F92E0B32">
      <w:start w:val="1"/>
      <w:numFmt w:val="decimal"/>
      <w:lvlText w:val="%1."/>
      <w:lvlJc w:val="left"/>
      <w:pPr>
        <w:ind w:left="1800" w:hanging="360"/>
      </w:pPr>
      <w:rPr>
        <w:rFonts w:asciiTheme="minorHAnsi" w:eastAsiaTheme="minorHAnsi" w:hAnsiTheme="minorHAnsi" w:cstheme="minorBidi"/>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3">
    <w:nsid w:val="57FA69D1"/>
    <w:multiLevelType w:val="multilevel"/>
    <w:tmpl w:val="96969C4E"/>
    <w:lvl w:ilvl="0">
      <w:start w:val="4"/>
      <w:numFmt w:val="decimal"/>
      <w:lvlText w:val="%1"/>
      <w:lvlJc w:val="left"/>
      <w:pPr>
        <w:ind w:left="360" w:hanging="360"/>
      </w:pPr>
      <w:rPr>
        <w:rFonts w:hint="default"/>
      </w:rPr>
    </w:lvl>
    <w:lvl w:ilvl="1">
      <w:start w:val="5"/>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24">
    <w:nsid w:val="5E327CB9"/>
    <w:multiLevelType w:val="multilevel"/>
    <w:tmpl w:val="2B26C590"/>
    <w:lvl w:ilvl="0">
      <w:start w:val="1"/>
      <w:numFmt w:val="decimal"/>
      <w:lvlText w:val="%1.0"/>
      <w:lvlJc w:val="left"/>
      <w:pPr>
        <w:ind w:left="1446" w:hanging="1020"/>
      </w:pPr>
      <w:rPr>
        <w:rFonts w:hint="default"/>
      </w:rPr>
    </w:lvl>
    <w:lvl w:ilvl="1">
      <w:start w:val="1"/>
      <w:numFmt w:val="decimal"/>
      <w:lvlText w:val="%1.%2"/>
      <w:lvlJc w:val="left"/>
      <w:pPr>
        <w:ind w:left="2886" w:hanging="1020"/>
      </w:pPr>
      <w:rPr>
        <w:rFonts w:hint="default"/>
      </w:rPr>
    </w:lvl>
    <w:lvl w:ilvl="2">
      <w:start w:val="1"/>
      <w:numFmt w:val="decimal"/>
      <w:lvlText w:val="%1.%2.%3"/>
      <w:lvlJc w:val="left"/>
      <w:pPr>
        <w:ind w:left="4326" w:hanging="1020"/>
      </w:pPr>
      <w:rPr>
        <w:rFonts w:hint="default"/>
      </w:rPr>
    </w:lvl>
    <w:lvl w:ilvl="3">
      <w:start w:val="1"/>
      <w:numFmt w:val="decimal"/>
      <w:lvlText w:val="%1.%2.%3.%4"/>
      <w:lvlJc w:val="left"/>
      <w:pPr>
        <w:ind w:left="5766" w:hanging="1020"/>
      </w:pPr>
      <w:rPr>
        <w:rFonts w:hint="default"/>
      </w:rPr>
    </w:lvl>
    <w:lvl w:ilvl="4">
      <w:start w:val="1"/>
      <w:numFmt w:val="decimal"/>
      <w:lvlText w:val="%1.%2.%3.%4.%5"/>
      <w:lvlJc w:val="left"/>
      <w:pPr>
        <w:ind w:left="7266" w:hanging="1080"/>
      </w:pPr>
      <w:rPr>
        <w:rFonts w:hint="default"/>
      </w:rPr>
    </w:lvl>
    <w:lvl w:ilvl="5">
      <w:start w:val="1"/>
      <w:numFmt w:val="decimal"/>
      <w:lvlText w:val="%1.%2.%3.%4.%5.%6"/>
      <w:lvlJc w:val="left"/>
      <w:pPr>
        <w:ind w:left="8706" w:hanging="1080"/>
      </w:pPr>
      <w:rPr>
        <w:rFonts w:hint="default"/>
      </w:rPr>
    </w:lvl>
    <w:lvl w:ilvl="6">
      <w:start w:val="1"/>
      <w:numFmt w:val="decimal"/>
      <w:lvlText w:val="%1.%2.%3.%4.%5.%6.%7"/>
      <w:lvlJc w:val="left"/>
      <w:pPr>
        <w:ind w:left="10506" w:hanging="1440"/>
      </w:pPr>
      <w:rPr>
        <w:rFonts w:hint="default"/>
      </w:rPr>
    </w:lvl>
    <w:lvl w:ilvl="7">
      <w:start w:val="1"/>
      <w:numFmt w:val="decimal"/>
      <w:lvlText w:val="%1.%2.%3.%4.%5.%6.%7.%8"/>
      <w:lvlJc w:val="left"/>
      <w:pPr>
        <w:ind w:left="11946" w:hanging="1440"/>
      </w:pPr>
      <w:rPr>
        <w:rFonts w:hint="default"/>
      </w:rPr>
    </w:lvl>
    <w:lvl w:ilvl="8">
      <w:start w:val="1"/>
      <w:numFmt w:val="decimal"/>
      <w:lvlText w:val="%1.%2.%3.%4.%5.%6.%7.%8.%9"/>
      <w:lvlJc w:val="left"/>
      <w:pPr>
        <w:ind w:left="13386" w:hanging="1440"/>
      </w:pPr>
      <w:rPr>
        <w:rFonts w:hint="default"/>
      </w:rPr>
    </w:lvl>
  </w:abstractNum>
  <w:abstractNum w:abstractNumId="25">
    <w:nsid w:val="63A73D99"/>
    <w:multiLevelType w:val="multilevel"/>
    <w:tmpl w:val="C2221D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641D0AB0"/>
    <w:multiLevelType w:val="multilevel"/>
    <w:tmpl w:val="46409444"/>
    <w:lvl w:ilvl="0">
      <w:start w:val="8"/>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74E5E5D"/>
    <w:multiLevelType w:val="hybridMultilevel"/>
    <w:tmpl w:val="47783A50"/>
    <w:lvl w:ilvl="0" w:tplc="8244CD86">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8">
    <w:nsid w:val="6B794F54"/>
    <w:multiLevelType w:val="multilevel"/>
    <w:tmpl w:val="7C0C66A8"/>
    <w:lvl w:ilvl="0">
      <w:start w:val="1"/>
      <w:numFmt w:val="decimal"/>
      <w:lvlText w:val="%1."/>
      <w:lvlJc w:val="left"/>
      <w:pPr>
        <w:ind w:left="720" w:hanging="360"/>
      </w:pPr>
      <w:rPr>
        <w:rFonts w:asciiTheme="minorHAnsi" w:hAnsiTheme="minorHAnsi" w:cs="Arial" w:hint="default"/>
        <w:sz w:val="24"/>
        <w:szCs w:val="24"/>
      </w:rPr>
    </w:lvl>
    <w:lvl w:ilvl="1">
      <w:start w:val="2"/>
      <w:numFmt w:val="decimal"/>
      <w:isLgl/>
      <w:lvlText w:val="%1.%2"/>
      <w:lvlJc w:val="left"/>
      <w:pPr>
        <w:ind w:left="1146" w:hanging="36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718" w:hanging="108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930" w:hanging="144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5142" w:hanging="1800"/>
      </w:pPr>
      <w:rPr>
        <w:rFonts w:hint="default"/>
      </w:rPr>
    </w:lvl>
    <w:lvl w:ilvl="8">
      <w:start w:val="1"/>
      <w:numFmt w:val="decimal"/>
      <w:isLgl/>
      <w:lvlText w:val="%1.%2.%3.%4.%5.%6.%7.%8.%9"/>
      <w:lvlJc w:val="left"/>
      <w:pPr>
        <w:ind w:left="5568" w:hanging="1800"/>
      </w:pPr>
      <w:rPr>
        <w:rFonts w:hint="default"/>
      </w:rPr>
    </w:lvl>
  </w:abstractNum>
  <w:abstractNum w:abstractNumId="29">
    <w:nsid w:val="6C182EE5"/>
    <w:multiLevelType w:val="hybridMultilevel"/>
    <w:tmpl w:val="737CB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7B5985"/>
    <w:multiLevelType w:val="multilevel"/>
    <w:tmpl w:val="C3FC2824"/>
    <w:lvl w:ilvl="0">
      <w:start w:val="8"/>
      <w:numFmt w:val="decimal"/>
      <w:lvlText w:val="%1."/>
      <w:lvlJc w:val="left"/>
      <w:pPr>
        <w:ind w:left="360" w:hanging="360"/>
      </w:pPr>
      <w:rPr>
        <w:rFonts w:hint="default"/>
      </w:rPr>
    </w:lvl>
    <w:lvl w:ilvl="1">
      <w:start w:val="1"/>
      <w:numFmt w:val="decimal"/>
      <w:pStyle w:val="Heading3"/>
      <w:lvlText w:val="%1.%2."/>
      <w:lvlJc w:val="left"/>
      <w:pPr>
        <w:ind w:left="70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5521CB6"/>
    <w:multiLevelType w:val="hybridMultilevel"/>
    <w:tmpl w:val="3D043D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773C7E74"/>
    <w:multiLevelType w:val="hybridMultilevel"/>
    <w:tmpl w:val="3816006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7D6C6B62"/>
    <w:multiLevelType w:val="hybridMultilevel"/>
    <w:tmpl w:val="D6BC9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8"/>
  </w:num>
  <w:num w:numId="3">
    <w:abstractNumId w:val="13"/>
  </w:num>
  <w:num w:numId="4">
    <w:abstractNumId w:val="17"/>
  </w:num>
  <w:num w:numId="5">
    <w:abstractNumId w:val="8"/>
  </w:num>
  <w:num w:numId="6">
    <w:abstractNumId w:val="2"/>
  </w:num>
  <w:num w:numId="7">
    <w:abstractNumId w:val="5"/>
  </w:num>
  <w:num w:numId="8">
    <w:abstractNumId w:val="7"/>
  </w:num>
  <w:num w:numId="9">
    <w:abstractNumId w:val="9"/>
  </w:num>
  <w:num w:numId="10">
    <w:abstractNumId w:val="30"/>
  </w:num>
  <w:num w:numId="11">
    <w:abstractNumId w:val="18"/>
  </w:num>
  <w:num w:numId="12">
    <w:abstractNumId w:val="10"/>
  </w:num>
  <w:num w:numId="13">
    <w:abstractNumId w:val="26"/>
  </w:num>
  <w:num w:numId="14">
    <w:abstractNumId w:val="6"/>
  </w:num>
  <w:num w:numId="15">
    <w:abstractNumId w:val="21"/>
  </w:num>
  <w:num w:numId="16">
    <w:abstractNumId w:val="22"/>
  </w:num>
  <w:num w:numId="17">
    <w:abstractNumId w:val="11"/>
  </w:num>
  <w:num w:numId="18">
    <w:abstractNumId w:val="29"/>
  </w:num>
  <w:num w:numId="19">
    <w:abstractNumId w:val="33"/>
  </w:num>
  <w:num w:numId="20">
    <w:abstractNumId w:val="31"/>
  </w:num>
  <w:num w:numId="21">
    <w:abstractNumId w:val="25"/>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5"/>
  </w:num>
  <w:num w:numId="33">
    <w:abstractNumId w:val="16"/>
  </w:num>
  <w:num w:numId="34">
    <w:abstractNumId w:val="14"/>
  </w:num>
  <w:num w:numId="35">
    <w:abstractNumId w:val="27"/>
  </w:num>
  <w:num w:numId="36">
    <w:abstractNumId w:val="4"/>
  </w:num>
  <w:num w:numId="37">
    <w:abstractNumId w:val="0"/>
  </w:num>
  <w:num w:numId="38">
    <w:abstractNumId w:val="24"/>
  </w:num>
  <w:num w:numId="39">
    <w:abstractNumId w:val="32"/>
  </w:num>
  <w:num w:numId="40">
    <w:abstractNumId w:val="19"/>
  </w:num>
  <w:num w:numId="41">
    <w:abstractNumId w:val="12"/>
  </w:num>
  <w:num w:numId="42">
    <w:abstractNumId w:val="3"/>
  </w:num>
  <w:num w:numId="43">
    <w:abstractNumId w:val="23"/>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144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BF064B"/>
    <w:rsid w:val="00000DE0"/>
    <w:rsid w:val="0000359C"/>
    <w:rsid w:val="00003F3B"/>
    <w:rsid w:val="00004328"/>
    <w:rsid w:val="00004BA5"/>
    <w:rsid w:val="00005211"/>
    <w:rsid w:val="000055C5"/>
    <w:rsid w:val="00007125"/>
    <w:rsid w:val="00010F91"/>
    <w:rsid w:val="00011247"/>
    <w:rsid w:val="000112E7"/>
    <w:rsid w:val="00012014"/>
    <w:rsid w:val="0001218B"/>
    <w:rsid w:val="00013305"/>
    <w:rsid w:val="00015C70"/>
    <w:rsid w:val="00015D31"/>
    <w:rsid w:val="00017945"/>
    <w:rsid w:val="00017AFD"/>
    <w:rsid w:val="00017CC0"/>
    <w:rsid w:val="00022214"/>
    <w:rsid w:val="000273E1"/>
    <w:rsid w:val="000275B6"/>
    <w:rsid w:val="000277A3"/>
    <w:rsid w:val="0003231D"/>
    <w:rsid w:val="00033AE0"/>
    <w:rsid w:val="0003448B"/>
    <w:rsid w:val="00034FF0"/>
    <w:rsid w:val="0003573F"/>
    <w:rsid w:val="000369B0"/>
    <w:rsid w:val="00037F4D"/>
    <w:rsid w:val="0004057E"/>
    <w:rsid w:val="0004151D"/>
    <w:rsid w:val="00041E82"/>
    <w:rsid w:val="0004357D"/>
    <w:rsid w:val="00043E29"/>
    <w:rsid w:val="00043FAF"/>
    <w:rsid w:val="000447DB"/>
    <w:rsid w:val="0004483B"/>
    <w:rsid w:val="00044C43"/>
    <w:rsid w:val="000503E6"/>
    <w:rsid w:val="000516A1"/>
    <w:rsid w:val="00052130"/>
    <w:rsid w:val="00052629"/>
    <w:rsid w:val="00052A40"/>
    <w:rsid w:val="00052CA4"/>
    <w:rsid w:val="000539B6"/>
    <w:rsid w:val="00053C4B"/>
    <w:rsid w:val="00054E2F"/>
    <w:rsid w:val="000552E3"/>
    <w:rsid w:val="000556D6"/>
    <w:rsid w:val="000621BE"/>
    <w:rsid w:val="00065FA9"/>
    <w:rsid w:val="000669E5"/>
    <w:rsid w:val="00066A8E"/>
    <w:rsid w:val="000677B4"/>
    <w:rsid w:val="00070C73"/>
    <w:rsid w:val="0007197C"/>
    <w:rsid w:val="00071EE9"/>
    <w:rsid w:val="0007238A"/>
    <w:rsid w:val="00074782"/>
    <w:rsid w:val="0007684C"/>
    <w:rsid w:val="000768ED"/>
    <w:rsid w:val="000819FF"/>
    <w:rsid w:val="00083F76"/>
    <w:rsid w:val="000848BC"/>
    <w:rsid w:val="00084D2E"/>
    <w:rsid w:val="000858C5"/>
    <w:rsid w:val="000867F2"/>
    <w:rsid w:val="00087B32"/>
    <w:rsid w:val="00093F92"/>
    <w:rsid w:val="00094CE1"/>
    <w:rsid w:val="00094F92"/>
    <w:rsid w:val="00096848"/>
    <w:rsid w:val="000B007C"/>
    <w:rsid w:val="000B0772"/>
    <w:rsid w:val="000B080C"/>
    <w:rsid w:val="000B0842"/>
    <w:rsid w:val="000B08A4"/>
    <w:rsid w:val="000B13DF"/>
    <w:rsid w:val="000B2F8F"/>
    <w:rsid w:val="000B392E"/>
    <w:rsid w:val="000B650D"/>
    <w:rsid w:val="000B7F1A"/>
    <w:rsid w:val="000C04BD"/>
    <w:rsid w:val="000C138B"/>
    <w:rsid w:val="000C210E"/>
    <w:rsid w:val="000C3B1E"/>
    <w:rsid w:val="000C4C07"/>
    <w:rsid w:val="000C572E"/>
    <w:rsid w:val="000C58A9"/>
    <w:rsid w:val="000C600F"/>
    <w:rsid w:val="000D0AED"/>
    <w:rsid w:val="000D2335"/>
    <w:rsid w:val="000D23F8"/>
    <w:rsid w:val="000D2AFD"/>
    <w:rsid w:val="000D2CD7"/>
    <w:rsid w:val="000D2EBC"/>
    <w:rsid w:val="000D4938"/>
    <w:rsid w:val="000D6087"/>
    <w:rsid w:val="000D648C"/>
    <w:rsid w:val="000D7F34"/>
    <w:rsid w:val="000E0668"/>
    <w:rsid w:val="000E067C"/>
    <w:rsid w:val="000E0AA1"/>
    <w:rsid w:val="000E1F19"/>
    <w:rsid w:val="000E1FE1"/>
    <w:rsid w:val="000E335C"/>
    <w:rsid w:val="000E3614"/>
    <w:rsid w:val="000E4526"/>
    <w:rsid w:val="000E4B76"/>
    <w:rsid w:val="000E4E33"/>
    <w:rsid w:val="000E4EEB"/>
    <w:rsid w:val="000E53BB"/>
    <w:rsid w:val="000E7243"/>
    <w:rsid w:val="000F1191"/>
    <w:rsid w:val="000F18AC"/>
    <w:rsid w:val="000F1D1F"/>
    <w:rsid w:val="000F2677"/>
    <w:rsid w:val="000F3767"/>
    <w:rsid w:val="000F58AC"/>
    <w:rsid w:val="000F5C12"/>
    <w:rsid w:val="001007C2"/>
    <w:rsid w:val="00102670"/>
    <w:rsid w:val="00102962"/>
    <w:rsid w:val="00105366"/>
    <w:rsid w:val="00105905"/>
    <w:rsid w:val="00110608"/>
    <w:rsid w:val="001112BE"/>
    <w:rsid w:val="00112DDE"/>
    <w:rsid w:val="00114812"/>
    <w:rsid w:val="00114D86"/>
    <w:rsid w:val="00114E72"/>
    <w:rsid w:val="0011627D"/>
    <w:rsid w:val="0011724E"/>
    <w:rsid w:val="0012195B"/>
    <w:rsid w:val="00121A05"/>
    <w:rsid w:val="00121AB6"/>
    <w:rsid w:val="00121C96"/>
    <w:rsid w:val="00122EC8"/>
    <w:rsid w:val="00123E47"/>
    <w:rsid w:val="00130A79"/>
    <w:rsid w:val="00134318"/>
    <w:rsid w:val="001349EA"/>
    <w:rsid w:val="001362C9"/>
    <w:rsid w:val="00136F6E"/>
    <w:rsid w:val="00136F9A"/>
    <w:rsid w:val="001407E0"/>
    <w:rsid w:val="001410AF"/>
    <w:rsid w:val="00142FB7"/>
    <w:rsid w:val="00145198"/>
    <w:rsid w:val="001465D1"/>
    <w:rsid w:val="00147293"/>
    <w:rsid w:val="0015017B"/>
    <w:rsid w:val="00150382"/>
    <w:rsid w:val="001510D1"/>
    <w:rsid w:val="00151CB5"/>
    <w:rsid w:val="00151E74"/>
    <w:rsid w:val="001534D1"/>
    <w:rsid w:val="00156800"/>
    <w:rsid w:val="0016050E"/>
    <w:rsid w:val="00161317"/>
    <w:rsid w:val="00161C1D"/>
    <w:rsid w:val="001643A4"/>
    <w:rsid w:val="00165D38"/>
    <w:rsid w:val="00166BCF"/>
    <w:rsid w:val="0016732B"/>
    <w:rsid w:val="00170287"/>
    <w:rsid w:val="001722E4"/>
    <w:rsid w:val="00172712"/>
    <w:rsid w:val="0017497C"/>
    <w:rsid w:val="0017499E"/>
    <w:rsid w:val="00175008"/>
    <w:rsid w:val="00175080"/>
    <w:rsid w:val="001751BD"/>
    <w:rsid w:val="00175B98"/>
    <w:rsid w:val="00181206"/>
    <w:rsid w:val="00181BE8"/>
    <w:rsid w:val="00182C3D"/>
    <w:rsid w:val="0018391D"/>
    <w:rsid w:val="00185C27"/>
    <w:rsid w:val="00185CD2"/>
    <w:rsid w:val="001872F9"/>
    <w:rsid w:val="00187E4F"/>
    <w:rsid w:val="001908D9"/>
    <w:rsid w:val="00190DD6"/>
    <w:rsid w:val="00191EC5"/>
    <w:rsid w:val="0019285D"/>
    <w:rsid w:val="001950B6"/>
    <w:rsid w:val="001954E2"/>
    <w:rsid w:val="00196618"/>
    <w:rsid w:val="001A1DEB"/>
    <w:rsid w:val="001A31B5"/>
    <w:rsid w:val="001A7803"/>
    <w:rsid w:val="001A7AA0"/>
    <w:rsid w:val="001A7DA4"/>
    <w:rsid w:val="001B02C8"/>
    <w:rsid w:val="001B1DC2"/>
    <w:rsid w:val="001B23E1"/>
    <w:rsid w:val="001B378B"/>
    <w:rsid w:val="001B4A88"/>
    <w:rsid w:val="001B4E90"/>
    <w:rsid w:val="001B5386"/>
    <w:rsid w:val="001B5DAE"/>
    <w:rsid w:val="001C0375"/>
    <w:rsid w:val="001C2231"/>
    <w:rsid w:val="001C29B0"/>
    <w:rsid w:val="001C3AF7"/>
    <w:rsid w:val="001C4B8C"/>
    <w:rsid w:val="001D0A69"/>
    <w:rsid w:val="001D1D5F"/>
    <w:rsid w:val="001D26ED"/>
    <w:rsid w:val="001D3265"/>
    <w:rsid w:val="001D33AD"/>
    <w:rsid w:val="001D3B8E"/>
    <w:rsid w:val="001D56BD"/>
    <w:rsid w:val="001E0599"/>
    <w:rsid w:val="001E0E0D"/>
    <w:rsid w:val="001E168A"/>
    <w:rsid w:val="001E18B8"/>
    <w:rsid w:val="001E1C9B"/>
    <w:rsid w:val="001E288E"/>
    <w:rsid w:val="001E3895"/>
    <w:rsid w:val="001E3ABC"/>
    <w:rsid w:val="001E492C"/>
    <w:rsid w:val="001E4F2E"/>
    <w:rsid w:val="001E5FA3"/>
    <w:rsid w:val="001E6F50"/>
    <w:rsid w:val="001E72C0"/>
    <w:rsid w:val="001F0F0C"/>
    <w:rsid w:val="001F115B"/>
    <w:rsid w:val="001F1873"/>
    <w:rsid w:val="001F25EF"/>
    <w:rsid w:val="001F2B20"/>
    <w:rsid w:val="001F4095"/>
    <w:rsid w:val="001F49AE"/>
    <w:rsid w:val="001F54F3"/>
    <w:rsid w:val="001F77C5"/>
    <w:rsid w:val="001F7B87"/>
    <w:rsid w:val="00200901"/>
    <w:rsid w:val="00203E32"/>
    <w:rsid w:val="002044CC"/>
    <w:rsid w:val="00205F94"/>
    <w:rsid w:val="0020606E"/>
    <w:rsid w:val="002061D2"/>
    <w:rsid w:val="00207C8B"/>
    <w:rsid w:val="00210B2A"/>
    <w:rsid w:val="00211ED1"/>
    <w:rsid w:val="00213592"/>
    <w:rsid w:val="002140D2"/>
    <w:rsid w:val="00215E02"/>
    <w:rsid w:val="00221E4B"/>
    <w:rsid w:val="00222F1E"/>
    <w:rsid w:val="00222FA7"/>
    <w:rsid w:val="002239F2"/>
    <w:rsid w:val="00223C9A"/>
    <w:rsid w:val="00224E9A"/>
    <w:rsid w:val="0022638F"/>
    <w:rsid w:val="0022663C"/>
    <w:rsid w:val="00226939"/>
    <w:rsid w:val="002271C5"/>
    <w:rsid w:val="002307CD"/>
    <w:rsid w:val="00230D78"/>
    <w:rsid w:val="00231F32"/>
    <w:rsid w:val="00232540"/>
    <w:rsid w:val="0023446E"/>
    <w:rsid w:val="0023491A"/>
    <w:rsid w:val="002349DD"/>
    <w:rsid w:val="00234D8D"/>
    <w:rsid w:val="00235F9E"/>
    <w:rsid w:val="002362FF"/>
    <w:rsid w:val="00240D5C"/>
    <w:rsid w:val="00240FBB"/>
    <w:rsid w:val="00242B8A"/>
    <w:rsid w:val="00244AF5"/>
    <w:rsid w:val="00245028"/>
    <w:rsid w:val="00245DF1"/>
    <w:rsid w:val="00246EC2"/>
    <w:rsid w:val="00251492"/>
    <w:rsid w:val="00252176"/>
    <w:rsid w:val="00252714"/>
    <w:rsid w:val="002542FE"/>
    <w:rsid w:val="00254C99"/>
    <w:rsid w:val="00255185"/>
    <w:rsid w:val="002565D4"/>
    <w:rsid w:val="00257673"/>
    <w:rsid w:val="00262087"/>
    <w:rsid w:val="00263AAB"/>
    <w:rsid w:val="0026440B"/>
    <w:rsid w:val="00265D59"/>
    <w:rsid w:val="00266F66"/>
    <w:rsid w:val="00267468"/>
    <w:rsid w:val="00267E85"/>
    <w:rsid w:val="00267F5D"/>
    <w:rsid w:val="00272BC9"/>
    <w:rsid w:val="00273D7D"/>
    <w:rsid w:val="00275529"/>
    <w:rsid w:val="00275AD1"/>
    <w:rsid w:val="00276758"/>
    <w:rsid w:val="002769E3"/>
    <w:rsid w:val="00281645"/>
    <w:rsid w:val="0028178D"/>
    <w:rsid w:val="002819DC"/>
    <w:rsid w:val="00283352"/>
    <w:rsid w:val="00284C44"/>
    <w:rsid w:val="0028613A"/>
    <w:rsid w:val="002879C2"/>
    <w:rsid w:val="00287E2E"/>
    <w:rsid w:val="00291EDD"/>
    <w:rsid w:val="00293C4C"/>
    <w:rsid w:val="002950C0"/>
    <w:rsid w:val="00296D5C"/>
    <w:rsid w:val="002A0965"/>
    <w:rsid w:val="002A12D1"/>
    <w:rsid w:val="002A5FB3"/>
    <w:rsid w:val="002A6DCB"/>
    <w:rsid w:val="002B09D5"/>
    <w:rsid w:val="002B2B66"/>
    <w:rsid w:val="002B3774"/>
    <w:rsid w:val="002B4A7E"/>
    <w:rsid w:val="002B5010"/>
    <w:rsid w:val="002C0F8D"/>
    <w:rsid w:val="002C2D72"/>
    <w:rsid w:val="002C3480"/>
    <w:rsid w:val="002C3A6E"/>
    <w:rsid w:val="002C4525"/>
    <w:rsid w:val="002C5F18"/>
    <w:rsid w:val="002C6C0C"/>
    <w:rsid w:val="002C7E7F"/>
    <w:rsid w:val="002D0065"/>
    <w:rsid w:val="002D052F"/>
    <w:rsid w:val="002D14F2"/>
    <w:rsid w:val="002D22FB"/>
    <w:rsid w:val="002D2E35"/>
    <w:rsid w:val="002D3399"/>
    <w:rsid w:val="002D48FD"/>
    <w:rsid w:val="002D510C"/>
    <w:rsid w:val="002D56AE"/>
    <w:rsid w:val="002D6EFB"/>
    <w:rsid w:val="002D72B2"/>
    <w:rsid w:val="002D775F"/>
    <w:rsid w:val="002E046A"/>
    <w:rsid w:val="002E0F2B"/>
    <w:rsid w:val="002E20C9"/>
    <w:rsid w:val="002E5DE5"/>
    <w:rsid w:val="002E7455"/>
    <w:rsid w:val="002F1DAC"/>
    <w:rsid w:val="002F2CF3"/>
    <w:rsid w:val="002F3274"/>
    <w:rsid w:val="002F4BC8"/>
    <w:rsid w:val="002F4EDC"/>
    <w:rsid w:val="002F5CB6"/>
    <w:rsid w:val="002F64DB"/>
    <w:rsid w:val="002F684C"/>
    <w:rsid w:val="002F69E0"/>
    <w:rsid w:val="002F7136"/>
    <w:rsid w:val="002F750D"/>
    <w:rsid w:val="00300638"/>
    <w:rsid w:val="003015BD"/>
    <w:rsid w:val="00301F8D"/>
    <w:rsid w:val="00303E1B"/>
    <w:rsid w:val="0030495B"/>
    <w:rsid w:val="003053C3"/>
    <w:rsid w:val="00307C52"/>
    <w:rsid w:val="00307E2D"/>
    <w:rsid w:val="00310A65"/>
    <w:rsid w:val="00310F2F"/>
    <w:rsid w:val="003112ED"/>
    <w:rsid w:val="00312611"/>
    <w:rsid w:val="00312E05"/>
    <w:rsid w:val="00312FC0"/>
    <w:rsid w:val="0031408D"/>
    <w:rsid w:val="00314506"/>
    <w:rsid w:val="00315BAD"/>
    <w:rsid w:val="00317ECA"/>
    <w:rsid w:val="0032182E"/>
    <w:rsid w:val="003223BC"/>
    <w:rsid w:val="00323E5B"/>
    <w:rsid w:val="003246C6"/>
    <w:rsid w:val="00327014"/>
    <w:rsid w:val="0033190B"/>
    <w:rsid w:val="0033334B"/>
    <w:rsid w:val="00333889"/>
    <w:rsid w:val="00334811"/>
    <w:rsid w:val="00334B60"/>
    <w:rsid w:val="00334EC5"/>
    <w:rsid w:val="00335D90"/>
    <w:rsid w:val="003367E6"/>
    <w:rsid w:val="0033684F"/>
    <w:rsid w:val="0034236D"/>
    <w:rsid w:val="00345BBB"/>
    <w:rsid w:val="00347114"/>
    <w:rsid w:val="00347E50"/>
    <w:rsid w:val="00350B7F"/>
    <w:rsid w:val="00351A2F"/>
    <w:rsid w:val="0035431B"/>
    <w:rsid w:val="00354A7F"/>
    <w:rsid w:val="00355256"/>
    <w:rsid w:val="00355A30"/>
    <w:rsid w:val="0036167F"/>
    <w:rsid w:val="00364D61"/>
    <w:rsid w:val="0036505D"/>
    <w:rsid w:val="003672A3"/>
    <w:rsid w:val="003705C7"/>
    <w:rsid w:val="00370843"/>
    <w:rsid w:val="00370E48"/>
    <w:rsid w:val="00371F9C"/>
    <w:rsid w:val="0037212B"/>
    <w:rsid w:val="0037291B"/>
    <w:rsid w:val="00372B56"/>
    <w:rsid w:val="00374055"/>
    <w:rsid w:val="003765B2"/>
    <w:rsid w:val="00376CCB"/>
    <w:rsid w:val="00377950"/>
    <w:rsid w:val="00377D29"/>
    <w:rsid w:val="003804FD"/>
    <w:rsid w:val="0038055D"/>
    <w:rsid w:val="00381A45"/>
    <w:rsid w:val="00381D0C"/>
    <w:rsid w:val="00382042"/>
    <w:rsid w:val="00383633"/>
    <w:rsid w:val="003841D9"/>
    <w:rsid w:val="00384244"/>
    <w:rsid w:val="00386AF8"/>
    <w:rsid w:val="00386B62"/>
    <w:rsid w:val="00390899"/>
    <w:rsid w:val="0039207D"/>
    <w:rsid w:val="00392160"/>
    <w:rsid w:val="00393CFD"/>
    <w:rsid w:val="00393E8E"/>
    <w:rsid w:val="00394F74"/>
    <w:rsid w:val="0039538C"/>
    <w:rsid w:val="00396026"/>
    <w:rsid w:val="0039613B"/>
    <w:rsid w:val="0039667E"/>
    <w:rsid w:val="00397139"/>
    <w:rsid w:val="003A0536"/>
    <w:rsid w:val="003A123F"/>
    <w:rsid w:val="003A2196"/>
    <w:rsid w:val="003B16A7"/>
    <w:rsid w:val="003B23FB"/>
    <w:rsid w:val="003B3521"/>
    <w:rsid w:val="003B3A9E"/>
    <w:rsid w:val="003B4EA4"/>
    <w:rsid w:val="003B69E9"/>
    <w:rsid w:val="003B6CA5"/>
    <w:rsid w:val="003B76CF"/>
    <w:rsid w:val="003C0BDC"/>
    <w:rsid w:val="003C3EE2"/>
    <w:rsid w:val="003C4CAC"/>
    <w:rsid w:val="003C705A"/>
    <w:rsid w:val="003C70ED"/>
    <w:rsid w:val="003C7272"/>
    <w:rsid w:val="003C73AF"/>
    <w:rsid w:val="003C7B22"/>
    <w:rsid w:val="003D26C7"/>
    <w:rsid w:val="003D2777"/>
    <w:rsid w:val="003D3048"/>
    <w:rsid w:val="003D354C"/>
    <w:rsid w:val="003D381F"/>
    <w:rsid w:val="003D3F62"/>
    <w:rsid w:val="003D40C8"/>
    <w:rsid w:val="003D423E"/>
    <w:rsid w:val="003D4689"/>
    <w:rsid w:val="003D4807"/>
    <w:rsid w:val="003E19B5"/>
    <w:rsid w:val="003E511D"/>
    <w:rsid w:val="003E5BF9"/>
    <w:rsid w:val="003E6664"/>
    <w:rsid w:val="003E6A98"/>
    <w:rsid w:val="003E75D6"/>
    <w:rsid w:val="003F1A04"/>
    <w:rsid w:val="003F2C77"/>
    <w:rsid w:val="003F3F07"/>
    <w:rsid w:val="003F40F3"/>
    <w:rsid w:val="003F57BA"/>
    <w:rsid w:val="003F7CB1"/>
    <w:rsid w:val="00402315"/>
    <w:rsid w:val="00402BB7"/>
    <w:rsid w:val="00403015"/>
    <w:rsid w:val="00404059"/>
    <w:rsid w:val="0041158C"/>
    <w:rsid w:val="0041445A"/>
    <w:rsid w:val="0041524B"/>
    <w:rsid w:val="00415E2D"/>
    <w:rsid w:val="00422657"/>
    <w:rsid w:val="0042286C"/>
    <w:rsid w:val="00422E27"/>
    <w:rsid w:val="00423669"/>
    <w:rsid w:val="00424F0C"/>
    <w:rsid w:val="00425AC2"/>
    <w:rsid w:val="00425C26"/>
    <w:rsid w:val="004261E9"/>
    <w:rsid w:val="00426AC0"/>
    <w:rsid w:val="00427B9C"/>
    <w:rsid w:val="00430233"/>
    <w:rsid w:val="004303DD"/>
    <w:rsid w:val="00430D74"/>
    <w:rsid w:val="00431064"/>
    <w:rsid w:val="00433732"/>
    <w:rsid w:val="004366CC"/>
    <w:rsid w:val="00436943"/>
    <w:rsid w:val="00436A37"/>
    <w:rsid w:val="004439E8"/>
    <w:rsid w:val="0044517C"/>
    <w:rsid w:val="00447BB5"/>
    <w:rsid w:val="00447F09"/>
    <w:rsid w:val="00451807"/>
    <w:rsid w:val="00452189"/>
    <w:rsid w:val="00452DA2"/>
    <w:rsid w:val="00455835"/>
    <w:rsid w:val="004576B7"/>
    <w:rsid w:val="0046142F"/>
    <w:rsid w:val="00461DB1"/>
    <w:rsid w:val="00461EC4"/>
    <w:rsid w:val="00462E6E"/>
    <w:rsid w:val="00463464"/>
    <w:rsid w:val="00463806"/>
    <w:rsid w:val="00463AF0"/>
    <w:rsid w:val="00464874"/>
    <w:rsid w:val="0046508B"/>
    <w:rsid w:val="00466463"/>
    <w:rsid w:val="00466D6D"/>
    <w:rsid w:val="0046734F"/>
    <w:rsid w:val="00467D27"/>
    <w:rsid w:val="00470311"/>
    <w:rsid w:val="004713ED"/>
    <w:rsid w:val="00471D96"/>
    <w:rsid w:val="0047267C"/>
    <w:rsid w:val="004729B4"/>
    <w:rsid w:val="00473248"/>
    <w:rsid w:val="00474525"/>
    <w:rsid w:val="00474D1E"/>
    <w:rsid w:val="00476474"/>
    <w:rsid w:val="00476ACA"/>
    <w:rsid w:val="004770AA"/>
    <w:rsid w:val="00481951"/>
    <w:rsid w:val="00481D96"/>
    <w:rsid w:val="00481DCE"/>
    <w:rsid w:val="00481E05"/>
    <w:rsid w:val="00482106"/>
    <w:rsid w:val="004823C3"/>
    <w:rsid w:val="00482D72"/>
    <w:rsid w:val="004840DF"/>
    <w:rsid w:val="004842DA"/>
    <w:rsid w:val="004856EB"/>
    <w:rsid w:val="0048638B"/>
    <w:rsid w:val="00487583"/>
    <w:rsid w:val="004902D3"/>
    <w:rsid w:val="00490BEF"/>
    <w:rsid w:val="00490C23"/>
    <w:rsid w:val="00491580"/>
    <w:rsid w:val="004917F9"/>
    <w:rsid w:val="004924B2"/>
    <w:rsid w:val="00495D39"/>
    <w:rsid w:val="004A1E49"/>
    <w:rsid w:val="004A377A"/>
    <w:rsid w:val="004A43CD"/>
    <w:rsid w:val="004A4732"/>
    <w:rsid w:val="004A6D1E"/>
    <w:rsid w:val="004A6E10"/>
    <w:rsid w:val="004A71FA"/>
    <w:rsid w:val="004A795C"/>
    <w:rsid w:val="004B075B"/>
    <w:rsid w:val="004B08C4"/>
    <w:rsid w:val="004B1529"/>
    <w:rsid w:val="004B2505"/>
    <w:rsid w:val="004B2C5A"/>
    <w:rsid w:val="004B31E0"/>
    <w:rsid w:val="004B3381"/>
    <w:rsid w:val="004B356A"/>
    <w:rsid w:val="004B3E1F"/>
    <w:rsid w:val="004B5395"/>
    <w:rsid w:val="004B54EF"/>
    <w:rsid w:val="004B5FA3"/>
    <w:rsid w:val="004B7969"/>
    <w:rsid w:val="004C01C0"/>
    <w:rsid w:val="004C05CE"/>
    <w:rsid w:val="004C12E6"/>
    <w:rsid w:val="004C13E0"/>
    <w:rsid w:val="004C1DDE"/>
    <w:rsid w:val="004C2009"/>
    <w:rsid w:val="004C30BA"/>
    <w:rsid w:val="004C313D"/>
    <w:rsid w:val="004C3878"/>
    <w:rsid w:val="004C50DD"/>
    <w:rsid w:val="004C7896"/>
    <w:rsid w:val="004D180C"/>
    <w:rsid w:val="004D59FE"/>
    <w:rsid w:val="004D6D92"/>
    <w:rsid w:val="004E0946"/>
    <w:rsid w:val="004E1ADF"/>
    <w:rsid w:val="004E39BA"/>
    <w:rsid w:val="004E4740"/>
    <w:rsid w:val="004E55C3"/>
    <w:rsid w:val="004E62F7"/>
    <w:rsid w:val="004E63E8"/>
    <w:rsid w:val="004E6A04"/>
    <w:rsid w:val="004E722F"/>
    <w:rsid w:val="004E771D"/>
    <w:rsid w:val="004F13D2"/>
    <w:rsid w:val="004F28E3"/>
    <w:rsid w:val="004F293B"/>
    <w:rsid w:val="004F2A56"/>
    <w:rsid w:val="004F4698"/>
    <w:rsid w:val="005006C4"/>
    <w:rsid w:val="00500B66"/>
    <w:rsid w:val="00500B70"/>
    <w:rsid w:val="00502BBB"/>
    <w:rsid w:val="0050397E"/>
    <w:rsid w:val="005039E2"/>
    <w:rsid w:val="00504A78"/>
    <w:rsid w:val="00504F53"/>
    <w:rsid w:val="00505E11"/>
    <w:rsid w:val="00506727"/>
    <w:rsid w:val="005068FF"/>
    <w:rsid w:val="0050716E"/>
    <w:rsid w:val="005111C9"/>
    <w:rsid w:val="005136DD"/>
    <w:rsid w:val="00513C9B"/>
    <w:rsid w:val="00515482"/>
    <w:rsid w:val="00516DE9"/>
    <w:rsid w:val="00517E97"/>
    <w:rsid w:val="00520B37"/>
    <w:rsid w:val="00522BC3"/>
    <w:rsid w:val="0052305E"/>
    <w:rsid w:val="005233C5"/>
    <w:rsid w:val="00524136"/>
    <w:rsid w:val="0052496D"/>
    <w:rsid w:val="00525806"/>
    <w:rsid w:val="005261D9"/>
    <w:rsid w:val="00526F75"/>
    <w:rsid w:val="005279CE"/>
    <w:rsid w:val="005316D0"/>
    <w:rsid w:val="00533642"/>
    <w:rsid w:val="00533F6A"/>
    <w:rsid w:val="005349DC"/>
    <w:rsid w:val="00535B9C"/>
    <w:rsid w:val="0053654F"/>
    <w:rsid w:val="00537D0B"/>
    <w:rsid w:val="00540D68"/>
    <w:rsid w:val="00542688"/>
    <w:rsid w:val="005431CA"/>
    <w:rsid w:val="00544B3B"/>
    <w:rsid w:val="00544B83"/>
    <w:rsid w:val="00547CB8"/>
    <w:rsid w:val="00550D26"/>
    <w:rsid w:val="005511B0"/>
    <w:rsid w:val="0055123D"/>
    <w:rsid w:val="0055131F"/>
    <w:rsid w:val="005527A9"/>
    <w:rsid w:val="00553314"/>
    <w:rsid w:val="005538C6"/>
    <w:rsid w:val="00555789"/>
    <w:rsid w:val="00555B68"/>
    <w:rsid w:val="00556976"/>
    <w:rsid w:val="00557419"/>
    <w:rsid w:val="00557957"/>
    <w:rsid w:val="0056059D"/>
    <w:rsid w:val="005605FA"/>
    <w:rsid w:val="00560A57"/>
    <w:rsid w:val="00560A90"/>
    <w:rsid w:val="00561164"/>
    <w:rsid w:val="00561A33"/>
    <w:rsid w:val="00564C5E"/>
    <w:rsid w:val="00564C8F"/>
    <w:rsid w:val="00565E8F"/>
    <w:rsid w:val="00566DA6"/>
    <w:rsid w:val="0056734D"/>
    <w:rsid w:val="00567F32"/>
    <w:rsid w:val="00570B4E"/>
    <w:rsid w:val="00571AC8"/>
    <w:rsid w:val="00575C7C"/>
    <w:rsid w:val="00575F71"/>
    <w:rsid w:val="0057631E"/>
    <w:rsid w:val="00577CE5"/>
    <w:rsid w:val="005807B0"/>
    <w:rsid w:val="005809D6"/>
    <w:rsid w:val="0058126F"/>
    <w:rsid w:val="00581669"/>
    <w:rsid w:val="005819CA"/>
    <w:rsid w:val="00582964"/>
    <w:rsid w:val="00583920"/>
    <w:rsid w:val="00583BBC"/>
    <w:rsid w:val="00585749"/>
    <w:rsid w:val="005864AF"/>
    <w:rsid w:val="0059012C"/>
    <w:rsid w:val="00590468"/>
    <w:rsid w:val="0059214B"/>
    <w:rsid w:val="00592883"/>
    <w:rsid w:val="0059461C"/>
    <w:rsid w:val="00594DEC"/>
    <w:rsid w:val="00595F44"/>
    <w:rsid w:val="00596800"/>
    <w:rsid w:val="005970C1"/>
    <w:rsid w:val="005A0A2E"/>
    <w:rsid w:val="005A0CE5"/>
    <w:rsid w:val="005A3F02"/>
    <w:rsid w:val="005A5031"/>
    <w:rsid w:val="005A62DE"/>
    <w:rsid w:val="005B08B5"/>
    <w:rsid w:val="005B123D"/>
    <w:rsid w:val="005B23A9"/>
    <w:rsid w:val="005B3462"/>
    <w:rsid w:val="005B4EA4"/>
    <w:rsid w:val="005B576A"/>
    <w:rsid w:val="005B5DEC"/>
    <w:rsid w:val="005C00DF"/>
    <w:rsid w:val="005C2244"/>
    <w:rsid w:val="005C309D"/>
    <w:rsid w:val="005C3ACD"/>
    <w:rsid w:val="005C6C62"/>
    <w:rsid w:val="005D0EEB"/>
    <w:rsid w:val="005D0FC7"/>
    <w:rsid w:val="005D1741"/>
    <w:rsid w:val="005D1AC2"/>
    <w:rsid w:val="005D47DA"/>
    <w:rsid w:val="005D5080"/>
    <w:rsid w:val="005D5625"/>
    <w:rsid w:val="005D6523"/>
    <w:rsid w:val="005E045B"/>
    <w:rsid w:val="005E286F"/>
    <w:rsid w:val="005E38C2"/>
    <w:rsid w:val="005E7C25"/>
    <w:rsid w:val="005F05E0"/>
    <w:rsid w:val="005F0841"/>
    <w:rsid w:val="005F24E7"/>
    <w:rsid w:val="005F4873"/>
    <w:rsid w:val="0060167D"/>
    <w:rsid w:val="00601708"/>
    <w:rsid w:val="006018CC"/>
    <w:rsid w:val="00603272"/>
    <w:rsid w:val="00604058"/>
    <w:rsid w:val="00604B56"/>
    <w:rsid w:val="00611218"/>
    <w:rsid w:val="00613271"/>
    <w:rsid w:val="006136BB"/>
    <w:rsid w:val="00613D6B"/>
    <w:rsid w:val="00616272"/>
    <w:rsid w:val="00616534"/>
    <w:rsid w:val="00616B8B"/>
    <w:rsid w:val="00617A2C"/>
    <w:rsid w:val="00620D95"/>
    <w:rsid w:val="006227DF"/>
    <w:rsid w:val="0062294A"/>
    <w:rsid w:val="00622EC8"/>
    <w:rsid w:val="00622ED5"/>
    <w:rsid w:val="00623437"/>
    <w:rsid w:val="00624DBE"/>
    <w:rsid w:val="00625CD3"/>
    <w:rsid w:val="00625D7A"/>
    <w:rsid w:val="0062785D"/>
    <w:rsid w:val="00627A2B"/>
    <w:rsid w:val="00627B44"/>
    <w:rsid w:val="00627E85"/>
    <w:rsid w:val="00630811"/>
    <w:rsid w:val="00631F37"/>
    <w:rsid w:val="006320AA"/>
    <w:rsid w:val="0063211C"/>
    <w:rsid w:val="00633AF5"/>
    <w:rsid w:val="00634224"/>
    <w:rsid w:val="00634F46"/>
    <w:rsid w:val="006353B7"/>
    <w:rsid w:val="00635B88"/>
    <w:rsid w:val="006364BD"/>
    <w:rsid w:val="006368D7"/>
    <w:rsid w:val="00636A8F"/>
    <w:rsid w:val="00637EDF"/>
    <w:rsid w:val="00641558"/>
    <w:rsid w:val="00641C99"/>
    <w:rsid w:val="00641CDB"/>
    <w:rsid w:val="00642893"/>
    <w:rsid w:val="00642981"/>
    <w:rsid w:val="00644604"/>
    <w:rsid w:val="0064582C"/>
    <w:rsid w:val="00645A1F"/>
    <w:rsid w:val="00646161"/>
    <w:rsid w:val="0064736B"/>
    <w:rsid w:val="006504B6"/>
    <w:rsid w:val="006507D2"/>
    <w:rsid w:val="006508D4"/>
    <w:rsid w:val="00653767"/>
    <w:rsid w:val="00655C05"/>
    <w:rsid w:val="00655D64"/>
    <w:rsid w:val="00657A39"/>
    <w:rsid w:val="00660241"/>
    <w:rsid w:val="006640DC"/>
    <w:rsid w:val="00664E26"/>
    <w:rsid w:val="0066501B"/>
    <w:rsid w:val="00665036"/>
    <w:rsid w:val="0066506B"/>
    <w:rsid w:val="0066545A"/>
    <w:rsid w:val="00667CD4"/>
    <w:rsid w:val="006706FF"/>
    <w:rsid w:val="00674857"/>
    <w:rsid w:val="00674A5A"/>
    <w:rsid w:val="00674EBD"/>
    <w:rsid w:val="00675957"/>
    <w:rsid w:val="0067624D"/>
    <w:rsid w:val="006770F8"/>
    <w:rsid w:val="00680169"/>
    <w:rsid w:val="0068049E"/>
    <w:rsid w:val="00680C79"/>
    <w:rsid w:val="00681482"/>
    <w:rsid w:val="006816EB"/>
    <w:rsid w:val="00681B21"/>
    <w:rsid w:val="00682216"/>
    <w:rsid w:val="00683796"/>
    <w:rsid w:val="00690E12"/>
    <w:rsid w:val="0069127B"/>
    <w:rsid w:val="00692557"/>
    <w:rsid w:val="00694405"/>
    <w:rsid w:val="0069574E"/>
    <w:rsid w:val="00695EAC"/>
    <w:rsid w:val="006963E7"/>
    <w:rsid w:val="00696E03"/>
    <w:rsid w:val="00697032"/>
    <w:rsid w:val="006A004E"/>
    <w:rsid w:val="006A1047"/>
    <w:rsid w:val="006A14B9"/>
    <w:rsid w:val="006A1917"/>
    <w:rsid w:val="006A2EF6"/>
    <w:rsid w:val="006A4538"/>
    <w:rsid w:val="006A4906"/>
    <w:rsid w:val="006A5EE1"/>
    <w:rsid w:val="006A7A99"/>
    <w:rsid w:val="006B1559"/>
    <w:rsid w:val="006B4137"/>
    <w:rsid w:val="006B419B"/>
    <w:rsid w:val="006B6A0B"/>
    <w:rsid w:val="006B795A"/>
    <w:rsid w:val="006C0F7C"/>
    <w:rsid w:val="006C1914"/>
    <w:rsid w:val="006C2095"/>
    <w:rsid w:val="006C34ED"/>
    <w:rsid w:val="006C3DE9"/>
    <w:rsid w:val="006C401A"/>
    <w:rsid w:val="006C4CF9"/>
    <w:rsid w:val="006C5821"/>
    <w:rsid w:val="006C5937"/>
    <w:rsid w:val="006C693C"/>
    <w:rsid w:val="006C7146"/>
    <w:rsid w:val="006D0588"/>
    <w:rsid w:val="006D290B"/>
    <w:rsid w:val="006D2B6B"/>
    <w:rsid w:val="006D41C8"/>
    <w:rsid w:val="006D42F4"/>
    <w:rsid w:val="006D5CA8"/>
    <w:rsid w:val="006D5EC8"/>
    <w:rsid w:val="006E17B2"/>
    <w:rsid w:val="006E1FDA"/>
    <w:rsid w:val="006E28E7"/>
    <w:rsid w:val="006E44F8"/>
    <w:rsid w:val="006E5134"/>
    <w:rsid w:val="006E53BF"/>
    <w:rsid w:val="006E571B"/>
    <w:rsid w:val="006F20A3"/>
    <w:rsid w:val="006F2246"/>
    <w:rsid w:val="006F30D0"/>
    <w:rsid w:val="006F572A"/>
    <w:rsid w:val="006F7FDE"/>
    <w:rsid w:val="00700A06"/>
    <w:rsid w:val="00700C0A"/>
    <w:rsid w:val="007024A6"/>
    <w:rsid w:val="00702508"/>
    <w:rsid w:val="00703BFC"/>
    <w:rsid w:val="0070588C"/>
    <w:rsid w:val="00705DA7"/>
    <w:rsid w:val="00706DB2"/>
    <w:rsid w:val="00707185"/>
    <w:rsid w:val="00707DFA"/>
    <w:rsid w:val="007105D1"/>
    <w:rsid w:val="00712935"/>
    <w:rsid w:val="007142C2"/>
    <w:rsid w:val="007152AF"/>
    <w:rsid w:val="0071560B"/>
    <w:rsid w:val="00715E55"/>
    <w:rsid w:val="0071636B"/>
    <w:rsid w:val="00716701"/>
    <w:rsid w:val="00716F4F"/>
    <w:rsid w:val="0071702C"/>
    <w:rsid w:val="007201D2"/>
    <w:rsid w:val="00721796"/>
    <w:rsid w:val="007219D7"/>
    <w:rsid w:val="00721A4A"/>
    <w:rsid w:val="0072202E"/>
    <w:rsid w:val="00723FE2"/>
    <w:rsid w:val="00724E48"/>
    <w:rsid w:val="00724EFA"/>
    <w:rsid w:val="00725459"/>
    <w:rsid w:val="00725DD5"/>
    <w:rsid w:val="00725F4B"/>
    <w:rsid w:val="00726208"/>
    <w:rsid w:val="00726FF4"/>
    <w:rsid w:val="00727E3D"/>
    <w:rsid w:val="00732209"/>
    <w:rsid w:val="00732872"/>
    <w:rsid w:val="0073327F"/>
    <w:rsid w:val="0073544D"/>
    <w:rsid w:val="00735AA2"/>
    <w:rsid w:val="00736A38"/>
    <w:rsid w:val="00740465"/>
    <w:rsid w:val="0074075A"/>
    <w:rsid w:val="007421AA"/>
    <w:rsid w:val="00743102"/>
    <w:rsid w:val="00744D96"/>
    <w:rsid w:val="007461CA"/>
    <w:rsid w:val="0074648B"/>
    <w:rsid w:val="00746A50"/>
    <w:rsid w:val="00746CC5"/>
    <w:rsid w:val="0074719E"/>
    <w:rsid w:val="00747D07"/>
    <w:rsid w:val="00751491"/>
    <w:rsid w:val="00751F9F"/>
    <w:rsid w:val="007527BB"/>
    <w:rsid w:val="00752E0D"/>
    <w:rsid w:val="00753A53"/>
    <w:rsid w:val="00754B06"/>
    <w:rsid w:val="00757204"/>
    <w:rsid w:val="0076195A"/>
    <w:rsid w:val="00763C02"/>
    <w:rsid w:val="00764059"/>
    <w:rsid w:val="007671A9"/>
    <w:rsid w:val="0076764E"/>
    <w:rsid w:val="00767A39"/>
    <w:rsid w:val="0077027B"/>
    <w:rsid w:val="0077201C"/>
    <w:rsid w:val="00772643"/>
    <w:rsid w:val="007732A2"/>
    <w:rsid w:val="007737EE"/>
    <w:rsid w:val="00773B5D"/>
    <w:rsid w:val="00774F06"/>
    <w:rsid w:val="00775D6C"/>
    <w:rsid w:val="00775E35"/>
    <w:rsid w:val="0077653C"/>
    <w:rsid w:val="00780352"/>
    <w:rsid w:val="007824AE"/>
    <w:rsid w:val="00782A90"/>
    <w:rsid w:val="00783127"/>
    <w:rsid w:val="007848E7"/>
    <w:rsid w:val="007849B6"/>
    <w:rsid w:val="00786514"/>
    <w:rsid w:val="007868B6"/>
    <w:rsid w:val="00787FA8"/>
    <w:rsid w:val="00790C39"/>
    <w:rsid w:val="00791531"/>
    <w:rsid w:val="00792E5B"/>
    <w:rsid w:val="00792EA9"/>
    <w:rsid w:val="0079361A"/>
    <w:rsid w:val="0079376F"/>
    <w:rsid w:val="00793EE6"/>
    <w:rsid w:val="00794E0B"/>
    <w:rsid w:val="00797183"/>
    <w:rsid w:val="0079759B"/>
    <w:rsid w:val="007978ED"/>
    <w:rsid w:val="00797C04"/>
    <w:rsid w:val="007A07F4"/>
    <w:rsid w:val="007A0F65"/>
    <w:rsid w:val="007A17B4"/>
    <w:rsid w:val="007A21ED"/>
    <w:rsid w:val="007A48AE"/>
    <w:rsid w:val="007A546C"/>
    <w:rsid w:val="007A70B8"/>
    <w:rsid w:val="007A740C"/>
    <w:rsid w:val="007B0932"/>
    <w:rsid w:val="007B2016"/>
    <w:rsid w:val="007B243B"/>
    <w:rsid w:val="007B3D44"/>
    <w:rsid w:val="007B3F37"/>
    <w:rsid w:val="007B4DDD"/>
    <w:rsid w:val="007B5871"/>
    <w:rsid w:val="007B61B2"/>
    <w:rsid w:val="007B6A64"/>
    <w:rsid w:val="007C37E5"/>
    <w:rsid w:val="007C3B0C"/>
    <w:rsid w:val="007C537C"/>
    <w:rsid w:val="007C6753"/>
    <w:rsid w:val="007C6A12"/>
    <w:rsid w:val="007C7613"/>
    <w:rsid w:val="007D1131"/>
    <w:rsid w:val="007D1947"/>
    <w:rsid w:val="007D4489"/>
    <w:rsid w:val="007D564E"/>
    <w:rsid w:val="007D6D06"/>
    <w:rsid w:val="007D7255"/>
    <w:rsid w:val="007E1B2A"/>
    <w:rsid w:val="007E269E"/>
    <w:rsid w:val="007E3EE6"/>
    <w:rsid w:val="007E4EA4"/>
    <w:rsid w:val="007E57E4"/>
    <w:rsid w:val="007E5BA7"/>
    <w:rsid w:val="007E5C1D"/>
    <w:rsid w:val="007E72F6"/>
    <w:rsid w:val="007F0AF6"/>
    <w:rsid w:val="007F4114"/>
    <w:rsid w:val="007F437E"/>
    <w:rsid w:val="007F5006"/>
    <w:rsid w:val="007F5A9E"/>
    <w:rsid w:val="007F710F"/>
    <w:rsid w:val="007F7E89"/>
    <w:rsid w:val="008034E6"/>
    <w:rsid w:val="00803627"/>
    <w:rsid w:val="00804862"/>
    <w:rsid w:val="00805B52"/>
    <w:rsid w:val="008072BD"/>
    <w:rsid w:val="008075B9"/>
    <w:rsid w:val="008075C2"/>
    <w:rsid w:val="008111EA"/>
    <w:rsid w:val="0081312E"/>
    <w:rsid w:val="00816A72"/>
    <w:rsid w:val="00817E8B"/>
    <w:rsid w:val="008213EA"/>
    <w:rsid w:val="00821820"/>
    <w:rsid w:val="00822079"/>
    <w:rsid w:val="008222E7"/>
    <w:rsid w:val="008226D8"/>
    <w:rsid w:val="00823050"/>
    <w:rsid w:val="00824469"/>
    <w:rsid w:val="00825479"/>
    <w:rsid w:val="008271E8"/>
    <w:rsid w:val="00827540"/>
    <w:rsid w:val="00830C9F"/>
    <w:rsid w:val="008332FA"/>
    <w:rsid w:val="00836071"/>
    <w:rsid w:val="00840D33"/>
    <w:rsid w:val="008424FE"/>
    <w:rsid w:val="008438F1"/>
    <w:rsid w:val="008461D8"/>
    <w:rsid w:val="00846752"/>
    <w:rsid w:val="008473BF"/>
    <w:rsid w:val="0085076A"/>
    <w:rsid w:val="00852D02"/>
    <w:rsid w:val="00853CAD"/>
    <w:rsid w:val="00853DEA"/>
    <w:rsid w:val="0085402F"/>
    <w:rsid w:val="008557B8"/>
    <w:rsid w:val="008567CC"/>
    <w:rsid w:val="00856C93"/>
    <w:rsid w:val="00857900"/>
    <w:rsid w:val="008579BD"/>
    <w:rsid w:val="00860803"/>
    <w:rsid w:val="00860FA0"/>
    <w:rsid w:val="008611E2"/>
    <w:rsid w:val="0086357E"/>
    <w:rsid w:val="00865545"/>
    <w:rsid w:val="008676BE"/>
    <w:rsid w:val="008678FF"/>
    <w:rsid w:val="00870C8E"/>
    <w:rsid w:val="00872958"/>
    <w:rsid w:val="00872C63"/>
    <w:rsid w:val="00873004"/>
    <w:rsid w:val="00873742"/>
    <w:rsid w:val="008759A4"/>
    <w:rsid w:val="00875C0D"/>
    <w:rsid w:val="00876BF6"/>
    <w:rsid w:val="008776C3"/>
    <w:rsid w:val="0088075B"/>
    <w:rsid w:val="00882EF1"/>
    <w:rsid w:val="008831B6"/>
    <w:rsid w:val="00883355"/>
    <w:rsid w:val="008841A9"/>
    <w:rsid w:val="00885E88"/>
    <w:rsid w:val="008903B1"/>
    <w:rsid w:val="008903C9"/>
    <w:rsid w:val="00890512"/>
    <w:rsid w:val="00890A0D"/>
    <w:rsid w:val="00890FDC"/>
    <w:rsid w:val="0089563F"/>
    <w:rsid w:val="00895E80"/>
    <w:rsid w:val="00896E0A"/>
    <w:rsid w:val="008A02AD"/>
    <w:rsid w:val="008A0DED"/>
    <w:rsid w:val="008A1BA3"/>
    <w:rsid w:val="008A4398"/>
    <w:rsid w:val="008A6093"/>
    <w:rsid w:val="008A7EF0"/>
    <w:rsid w:val="008B0507"/>
    <w:rsid w:val="008B1B17"/>
    <w:rsid w:val="008B2AF5"/>
    <w:rsid w:val="008B3F66"/>
    <w:rsid w:val="008B4DFA"/>
    <w:rsid w:val="008B5658"/>
    <w:rsid w:val="008B5FF4"/>
    <w:rsid w:val="008B75E0"/>
    <w:rsid w:val="008B7A94"/>
    <w:rsid w:val="008B7DE1"/>
    <w:rsid w:val="008C1426"/>
    <w:rsid w:val="008C1DBD"/>
    <w:rsid w:val="008C2140"/>
    <w:rsid w:val="008C29A6"/>
    <w:rsid w:val="008C2E42"/>
    <w:rsid w:val="008C3E46"/>
    <w:rsid w:val="008C4087"/>
    <w:rsid w:val="008C6B82"/>
    <w:rsid w:val="008D1040"/>
    <w:rsid w:val="008D270D"/>
    <w:rsid w:val="008D5753"/>
    <w:rsid w:val="008D5C2A"/>
    <w:rsid w:val="008D688E"/>
    <w:rsid w:val="008D73EB"/>
    <w:rsid w:val="008E0AE5"/>
    <w:rsid w:val="008E25EE"/>
    <w:rsid w:val="008E4F58"/>
    <w:rsid w:val="008E555C"/>
    <w:rsid w:val="008E77DC"/>
    <w:rsid w:val="008E7B42"/>
    <w:rsid w:val="008E7ED3"/>
    <w:rsid w:val="008F0646"/>
    <w:rsid w:val="008F0ABA"/>
    <w:rsid w:val="008F2427"/>
    <w:rsid w:val="008F2482"/>
    <w:rsid w:val="008F29DF"/>
    <w:rsid w:val="008F2EE4"/>
    <w:rsid w:val="008F4AEB"/>
    <w:rsid w:val="008F502B"/>
    <w:rsid w:val="008F5CE2"/>
    <w:rsid w:val="00903B64"/>
    <w:rsid w:val="00903CE5"/>
    <w:rsid w:val="00904E53"/>
    <w:rsid w:val="00905C4B"/>
    <w:rsid w:val="00905CC9"/>
    <w:rsid w:val="0090601A"/>
    <w:rsid w:val="0091143B"/>
    <w:rsid w:val="00913500"/>
    <w:rsid w:val="00913AC9"/>
    <w:rsid w:val="009150A3"/>
    <w:rsid w:val="00920091"/>
    <w:rsid w:val="00920C2D"/>
    <w:rsid w:val="00921A8F"/>
    <w:rsid w:val="00921D9B"/>
    <w:rsid w:val="00922190"/>
    <w:rsid w:val="00922525"/>
    <w:rsid w:val="00923054"/>
    <w:rsid w:val="00924773"/>
    <w:rsid w:val="009248BB"/>
    <w:rsid w:val="00926381"/>
    <w:rsid w:val="00926C59"/>
    <w:rsid w:val="009308DA"/>
    <w:rsid w:val="009318B1"/>
    <w:rsid w:val="00931B66"/>
    <w:rsid w:val="00932406"/>
    <w:rsid w:val="0093270B"/>
    <w:rsid w:val="0093320A"/>
    <w:rsid w:val="009334A5"/>
    <w:rsid w:val="009342F3"/>
    <w:rsid w:val="00934DB6"/>
    <w:rsid w:val="00934DDB"/>
    <w:rsid w:val="0093508B"/>
    <w:rsid w:val="009365D2"/>
    <w:rsid w:val="00940E75"/>
    <w:rsid w:val="00944B14"/>
    <w:rsid w:val="00945123"/>
    <w:rsid w:val="00955789"/>
    <w:rsid w:val="00955826"/>
    <w:rsid w:val="00955C75"/>
    <w:rsid w:val="00956295"/>
    <w:rsid w:val="00956E8D"/>
    <w:rsid w:val="00957801"/>
    <w:rsid w:val="00957B8F"/>
    <w:rsid w:val="00957DF7"/>
    <w:rsid w:val="009600DB"/>
    <w:rsid w:val="009606CE"/>
    <w:rsid w:val="00960859"/>
    <w:rsid w:val="00961D41"/>
    <w:rsid w:val="00963742"/>
    <w:rsid w:val="00963C42"/>
    <w:rsid w:val="00967286"/>
    <w:rsid w:val="00973D31"/>
    <w:rsid w:val="0097480D"/>
    <w:rsid w:val="009767CB"/>
    <w:rsid w:val="00976D75"/>
    <w:rsid w:val="00977369"/>
    <w:rsid w:val="00977BB3"/>
    <w:rsid w:val="00977D78"/>
    <w:rsid w:val="00981192"/>
    <w:rsid w:val="00983815"/>
    <w:rsid w:val="00985D1D"/>
    <w:rsid w:val="0098761C"/>
    <w:rsid w:val="009901B4"/>
    <w:rsid w:val="00994470"/>
    <w:rsid w:val="0099586D"/>
    <w:rsid w:val="0099786C"/>
    <w:rsid w:val="009A17DB"/>
    <w:rsid w:val="009A36B2"/>
    <w:rsid w:val="009A3AFD"/>
    <w:rsid w:val="009A61DC"/>
    <w:rsid w:val="009A6DEE"/>
    <w:rsid w:val="009A6E2A"/>
    <w:rsid w:val="009A6EFA"/>
    <w:rsid w:val="009A74C1"/>
    <w:rsid w:val="009A7A86"/>
    <w:rsid w:val="009B031E"/>
    <w:rsid w:val="009B19A8"/>
    <w:rsid w:val="009B364C"/>
    <w:rsid w:val="009B3C07"/>
    <w:rsid w:val="009B42C5"/>
    <w:rsid w:val="009B43DA"/>
    <w:rsid w:val="009B4880"/>
    <w:rsid w:val="009B6BCA"/>
    <w:rsid w:val="009C2375"/>
    <w:rsid w:val="009C5A45"/>
    <w:rsid w:val="009C5E47"/>
    <w:rsid w:val="009C6717"/>
    <w:rsid w:val="009C6F35"/>
    <w:rsid w:val="009C7222"/>
    <w:rsid w:val="009C751F"/>
    <w:rsid w:val="009D08A5"/>
    <w:rsid w:val="009D1003"/>
    <w:rsid w:val="009D10FC"/>
    <w:rsid w:val="009D2C7E"/>
    <w:rsid w:val="009D3A0F"/>
    <w:rsid w:val="009D4C13"/>
    <w:rsid w:val="009D6C1A"/>
    <w:rsid w:val="009E02BA"/>
    <w:rsid w:val="009E15B7"/>
    <w:rsid w:val="009E3013"/>
    <w:rsid w:val="009E3EC2"/>
    <w:rsid w:val="009E4EEB"/>
    <w:rsid w:val="009E53BE"/>
    <w:rsid w:val="009E54EA"/>
    <w:rsid w:val="009E5693"/>
    <w:rsid w:val="009E7F4C"/>
    <w:rsid w:val="009F0EC2"/>
    <w:rsid w:val="009F21F4"/>
    <w:rsid w:val="009F4890"/>
    <w:rsid w:val="009F4C04"/>
    <w:rsid w:val="009F5082"/>
    <w:rsid w:val="00A00D54"/>
    <w:rsid w:val="00A021BD"/>
    <w:rsid w:val="00A02E05"/>
    <w:rsid w:val="00A03AC7"/>
    <w:rsid w:val="00A04BD4"/>
    <w:rsid w:val="00A0597D"/>
    <w:rsid w:val="00A06D0B"/>
    <w:rsid w:val="00A11935"/>
    <w:rsid w:val="00A11B87"/>
    <w:rsid w:val="00A120EE"/>
    <w:rsid w:val="00A12998"/>
    <w:rsid w:val="00A1356C"/>
    <w:rsid w:val="00A1732E"/>
    <w:rsid w:val="00A20281"/>
    <w:rsid w:val="00A20282"/>
    <w:rsid w:val="00A20617"/>
    <w:rsid w:val="00A21537"/>
    <w:rsid w:val="00A223E6"/>
    <w:rsid w:val="00A241D6"/>
    <w:rsid w:val="00A24C98"/>
    <w:rsid w:val="00A30C88"/>
    <w:rsid w:val="00A32027"/>
    <w:rsid w:val="00A3477D"/>
    <w:rsid w:val="00A355A3"/>
    <w:rsid w:val="00A35C23"/>
    <w:rsid w:val="00A37BED"/>
    <w:rsid w:val="00A40329"/>
    <w:rsid w:val="00A41141"/>
    <w:rsid w:val="00A42416"/>
    <w:rsid w:val="00A43420"/>
    <w:rsid w:val="00A44811"/>
    <w:rsid w:val="00A50231"/>
    <w:rsid w:val="00A515CF"/>
    <w:rsid w:val="00A52FA2"/>
    <w:rsid w:val="00A544D4"/>
    <w:rsid w:val="00A544F8"/>
    <w:rsid w:val="00A5529A"/>
    <w:rsid w:val="00A5642D"/>
    <w:rsid w:val="00A567BE"/>
    <w:rsid w:val="00A56CDB"/>
    <w:rsid w:val="00A60A9C"/>
    <w:rsid w:val="00A60FFC"/>
    <w:rsid w:val="00A623E6"/>
    <w:rsid w:val="00A63B62"/>
    <w:rsid w:val="00A64253"/>
    <w:rsid w:val="00A65F7E"/>
    <w:rsid w:val="00A67F9C"/>
    <w:rsid w:val="00A71ADC"/>
    <w:rsid w:val="00A71F81"/>
    <w:rsid w:val="00A7225F"/>
    <w:rsid w:val="00A72391"/>
    <w:rsid w:val="00A738ED"/>
    <w:rsid w:val="00A747D2"/>
    <w:rsid w:val="00A7576C"/>
    <w:rsid w:val="00A764E7"/>
    <w:rsid w:val="00A8040B"/>
    <w:rsid w:val="00A80ABF"/>
    <w:rsid w:val="00A80BBA"/>
    <w:rsid w:val="00A80DF3"/>
    <w:rsid w:val="00A81EAF"/>
    <w:rsid w:val="00A821AB"/>
    <w:rsid w:val="00A8582D"/>
    <w:rsid w:val="00A873F3"/>
    <w:rsid w:val="00A875D2"/>
    <w:rsid w:val="00A90436"/>
    <w:rsid w:val="00A9217D"/>
    <w:rsid w:val="00A95158"/>
    <w:rsid w:val="00A96B8E"/>
    <w:rsid w:val="00AA06F1"/>
    <w:rsid w:val="00AA1EE9"/>
    <w:rsid w:val="00AA2202"/>
    <w:rsid w:val="00AA262C"/>
    <w:rsid w:val="00AA6D8E"/>
    <w:rsid w:val="00AA7305"/>
    <w:rsid w:val="00AA7A87"/>
    <w:rsid w:val="00AB0C21"/>
    <w:rsid w:val="00AB2039"/>
    <w:rsid w:val="00AB23A6"/>
    <w:rsid w:val="00AB2B41"/>
    <w:rsid w:val="00AB2ECA"/>
    <w:rsid w:val="00AB2FF9"/>
    <w:rsid w:val="00AB32DD"/>
    <w:rsid w:val="00AB38CC"/>
    <w:rsid w:val="00AB7533"/>
    <w:rsid w:val="00AB7718"/>
    <w:rsid w:val="00AB7B1F"/>
    <w:rsid w:val="00AC2EDD"/>
    <w:rsid w:val="00AC36ED"/>
    <w:rsid w:val="00AC3CC2"/>
    <w:rsid w:val="00AC73C8"/>
    <w:rsid w:val="00AC7486"/>
    <w:rsid w:val="00AD18DB"/>
    <w:rsid w:val="00AD1ACD"/>
    <w:rsid w:val="00AD4355"/>
    <w:rsid w:val="00AD46C4"/>
    <w:rsid w:val="00AD5875"/>
    <w:rsid w:val="00AE147B"/>
    <w:rsid w:val="00AE15A0"/>
    <w:rsid w:val="00AE4101"/>
    <w:rsid w:val="00AE6BA9"/>
    <w:rsid w:val="00AE7184"/>
    <w:rsid w:val="00AE7311"/>
    <w:rsid w:val="00AE75A1"/>
    <w:rsid w:val="00AF0638"/>
    <w:rsid w:val="00AF1FB0"/>
    <w:rsid w:val="00AF2032"/>
    <w:rsid w:val="00AF21ED"/>
    <w:rsid w:val="00AF2B9D"/>
    <w:rsid w:val="00AF2DEC"/>
    <w:rsid w:val="00AF2EA0"/>
    <w:rsid w:val="00AF3E66"/>
    <w:rsid w:val="00AF6200"/>
    <w:rsid w:val="00AF76EE"/>
    <w:rsid w:val="00B00A01"/>
    <w:rsid w:val="00B02B54"/>
    <w:rsid w:val="00B02F63"/>
    <w:rsid w:val="00B03167"/>
    <w:rsid w:val="00B034ED"/>
    <w:rsid w:val="00B03806"/>
    <w:rsid w:val="00B03835"/>
    <w:rsid w:val="00B03B43"/>
    <w:rsid w:val="00B05542"/>
    <w:rsid w:val="00B05762"/>
    <w:rsid w:val="00B06938"/>
    <w:rsid w:val="00B070A6"/>
    <w:rsid w:val="00B07C24"/>
    <w:rsid w:val="00B107B4"/>
    <w:rsid w:val="00B115BA"/>
    <w:rsid w:val="00B11ADB"/>
    <w:rsid w:val="00B11FBE"/>
    <w:rsid w:val="00B1240F"/>
    <w:rsid w:val="00B134D8"/>
    <w:rsid w:val="00B14D1D"/>
    <w:rsid w:val="00B1568D"/>
    <w:rsid w:val="00B15A4A"/>
    <w:rsid w:val="00B210F9"/>
    <w:rsid w:val="00B21F04"/>
    <w:rsid w:val="00B224DB"/>
    <w:rsid w:val="00B23A0E"/>
    <w:rsid w:val="00B23D4C"/>
    <w:rsid w:val="00B24476"/>
    <w:rsid w:val="00B24616"/>
    <w:rsid w:val="00B304F4"/>
    <w:rsid w:val="00B3106C"/>
    <w:rsid w:val="00B32C92"/>
    <w:rsid w:val="00B33503"/>
    <w:rsid w:val="00B35609"/>
    <w:rsid w:val="00B37165"/>
    <w:rsid w:val="00B37F9C"/>
    <w:rsid w:val="00B401D0"/>
    <w:rsid w:val="00B40936"/>
    <w:rsid w:val="00B419DA"/>
    <w:rsid w:val="00B42494"/>
    <w:rsid w:val="00B45A99"/>
    <w:rsid w:val="00B461BA"/>
    <w:rsid w:val="00B469CC"/>
    <w:rsid w:val="00B46CAD"/>
    <w:rsid w:val="00B5074A"/>
    <w:rsid w:val="00B518CB"/>
    <w:rsid w:val="00B52421"/>
    <w:rsid w:val="00B526E7"/>
    <w:rsid w:val="00B562C4"/>
    <w:rsid w:val="00B571B2"/>
    <w:rsid w:val="00B602EF"/>
    <w:rsid w:val="00B60F19"/>
    <w:rsid w:val="00B62341"/>
    <w:rsid w:val="00B6439D"/>
    <w:rsid w:val="00B64CF3"/>
    <w:rsid w:val="00B653BE"/>
    <w:rsid w:val="00B71012"/>
    <w:rsid w:val="00B74127"/>
    <w:rsid w:val="00B74572"/>
    <w:rsid w:val="00B74892"/>
    <w:rsid w:val="00B74A3F"/>
    <w:rsid w:val="00B759DF"/>
    <w:rsid w:val="00B75C89"/>
    <w:rsid w:val="00B765ED"/>
    <w:rsid w:val="00B767B9"/>
    <w:rsid w:val="00B8040D"/>
    <w:rsid w:val="00B806F8"/>
    <w:rsid w:val="00B82BAC"/>
    <w:rsid w:val="00B83CAC"/>
    <w:rsid w:val="00B83CF8"/>
    <w:rsid w:val="00B83FA9"/>
    <w:rsid w:val="00B84BD1"/>
    <w:rsid w:val="00B854C5"/>
    <w:rsid w:val="00B87407"/>
    <w:rsid w:val="00B877DE"/>
    <w:rsid w:val="00B91DE5"/>
    <w:rsid w:val="00B923A3"/>
    <w:rsid w:val="00B92BB3"/>
    <w:rsid w:val="00B93B37"/>
    <w:rsid w:val="00B961F6"/>
    <w:rsid w:val="00B96949"/>
    <w:rsid w:val="00B979BF"/>
    <w:rsid w:val="00BA0A4A"/>
    <w:rsid w:val="00BA331F"/>
    <w:rsid w:val="00BA4F0F"/>
    <w:rsid w:val="00BA6D0A"/>
    <w:rsid w:val="00BA7FE2"/>
    <w:rsid w:val="00BB1DC0"/>
    <w:rsid w:val="00BB3F15"/>
    <w:rsid w:val="00BB42D1"/>
    <w:rsid w:val="00BB4853"/>
    <w:rsid w:val="00BB567E"/>
    <w:rsid w:val="00BB5B04"/>
    <w:rsid w:val="00BB68EB"/>
    <w:rsid w:val="00BB6940"/>
    <w:rsid w:val="00BB7A16"/>
    <w:rsid w:val="00BB7B9C"/>
    <w:rsid w:val="00BC0B10"/>
    <w:rsid w:val="00BC1DB6"/>
    <w:rsid w:val="00BC2E82"/>
    <w:rsid w:val="00BC3013"/>
    <w:rsid w:val="00BC3C25"/>
    <w:rsid w:val="00BC4F10"/>
    <w:rsid w:val="00BC7EBA"/>
    <w:rsid w:val="00BD061B"/>
    <w:rsid w:val="00BD0D54"/>
    <w:rsid w:val="00BD2CEC"/>
    <w:rsid w:val="00BD4B3C"/>
    <w:rsid w:val="00BD6290"/>
    <w:rsid w:val="00BD786E"/>
    <w:rsid w:val="00BE0057"/>
    <w:rsid w:val="00BE1293"/>
    <w:rsid w:val="00BE32B6"/>
    <w:rsid w:val="00BE460F"/>
    <w:rsid w:val="00BE4A56"/>
    <w:rsid w:val="00BE5929"/>
    <w:rsid w:val="00BE5AEA"/>
    <w:rsid w:val="00BE5CBB"/>
    <w:rsid w:val="00BE697A"/>
    <w:rsid w:val="00BE76DF"/>
    <w:rsid w:val="00BE7B22"/>
    <w:rsid w:val="00BF064B"/>
    <w:rsid w:val="00BF33FE"/>
    <w:rsid w:val="00BF3C63"/>
    <w:rsid w:val="00BF41B6"/>
    <w:rsid w:val="00BF4EF1"/>
    <w:rsid w:val="00BF53D0"/>
    <w:rsid w:val="00BF5EB9"/>
    <w:rsid w:val="00C006C9"/>
    <w:rsid w:val="00C0091F"/>
    <w:rsid w:val="00C022FA"/>
    <w:rsid w:val="00C026D1"/>
    <w:rsid w:val="00C02FBB"/>
    <w:rsid w:val="00C0402E"/>
    <w:rsid w:val="00C05011"/>
    <w:rsid w:val="00C074A1"/>
    <w:rsid w:val="00C105A8"/>
    <w:rsid w:val="00C10788"/>
    <w:rsid w:val="00C107A7"/>
    <w:rsid w:val="00C12457"/>
    <w:rsid w:val="00C12D6C"/>
    <w:rsid w:val="00C12DFC"/>
    <w:rsid w:val="00C12E4D"/>
    <w:rsid w:val="00C13A26"/>
    <w:rsid w:val="00C13B95"/>
    <w:rsid w:val="00C14F44"/>
    <w:rsid w:val="00C159B0"/>
    <w:rsid w:val="00C17E5D"/>
    <w:rsid w:val="00C20057"/>
    <w:rsid w:val="00C20149"/>
    <w:rsid w:val="00C20328"/>
    <w:rsid w:val="00C214CA"/>
    <w:rsid w:val="00C21B64"/>
    <w:rsid w:val="00C21DA5"/>
    <w:rsid w:val="00C22CAA"/>
    <w:rsid w:val="00C259CA"/>
    <w:rsid w:val="00C27338"/>
    <w:rsid w:val="00C31901"/>
    <w:rsid w:val="00C337AA"/>
    <w:rsid w:val="00C35918"/>
    <w:rsid w:val="00C36E2D"/>
    <w:rsid w:val="00C37203"/>
    <w:rsid w:val="00C412DA"/>
    <w:rsid w:val="00C44649"/>
    <w:rsid w:val="00C44A90"/>
    <w:rsid w:val="00C45941"/>
    <w:rsid w:val="00C4643C"/>
    <w:rsid w:val="00C468E7"/>
    <w:rsid w:val="00C51E61"/>
    <w:rsid w:val="00C52467"/>
    <w:rsid w:val="00C5276D"/>
    <w:rsid w:val="00C57625"/>
    <w:rsid w:val="00C61174"/>
    <w:rsid w:val="00C614FF"/>
    <w:rsid w:val="00C615A3"/>
    <w:rsid w:val="00C641E7"/>
    <w:rsid w:val="00C6471D"/>
    <w:rsid w:val="00C70142"/>
    <w:rsid w:val="00C717A4"/>
    <w:rsid w:val="00C718AC"/>
    <w:rsid w:val="00C71FEE"/>
    <w:rsid w:val="00C7301D"/>
    <w:rsid w:val="00C74957"/>
    <w:rsid w:val="00C75537"/>
    <w:rsid w:val="00C758DF"/>
    <w:rsid w:val="00C767F4"/>
    <w:rsid w:val="00C774E4"/>
    <w:rsid w:val="00C77F51"/>
    <w:rsid w:val="00C807B2"/>
    <w:rsid w:val="00C80C49"/>
    <w:rsid w:val="00C8129E"/>
    <w:rsid w:val="00C818D1"/>
    <w:rsid w:val="00C81B59"/>
    <w:rsid w:val="00C821D5"/>
    <w:rsid w:val="00C82391"/>
    <w:rsid w:val="00C82AB3"/>
    <w:rsid w:val="00C864B0"/>
    <w:rsid w:val="00C87F60"/>
    <w:rsid w:val="00C90234"/>
    <w:rsid w:val="00C90718"/>
    <w:rsid w:val="00C91722"/>
    <w:rsid w:val="00C91C2F"/>
    <w:rsid w:val="00C926D3"/>
    <w:rsid w:val="00C9306D"/>
    <w:rsid w:val="00C93084"/>
    <w:rsid w:val="00C93E89"/>
    <w:rsid w:val="00C95B43"/>
    <w:rsid w:val="00CA0B1F"/>
    <w:rsid w:val="00CA0C4E"/>
    <w:rsid w:val="00CA109F"/>
    <w:rsid w:val="00CA2BD9"/>
    <w:rsid w:val="00CA47F6"/>
    <w:rsid w:val="00CA480C"/>
    <w:rsid w:val="00CA6245"/>
    <w:rsid w:val="00CB0DF9"/>
    <w:rsid w:val="00CB0F32"/>
    <w:rsid w:val="00CB1550"/>
    <w:rsid w:val="00CB193D"/>
    <w:rsid w:val="00CB254B"/>
    <w:rsid w:val="00CB3C29"/>
    <w:rsid w:val="00CB45B1"/>
    <w:rsid w:val="00CB5955"/>
    <w:rsid w:val="00CB6383"/>
    <w:rsid w:val="00CC0CE8"/>
    <w:rsid w:val="00CC1ED5"/>
    <w:rsid w:val="00CC22D8"/>
    <w:rsid w:val="00CC23D5"/>
    <w:rsid w:val="00CC3020"/>
    <w:rsid w:val="00CC3949"/>
    <w:rsid w:val="00CC4E02"/>
    <w:rsid w:val="00CD14B4"/>
    <w:rsid w:val="00CD4684"/>
    <w:rsid w:val="00CD671E"/>
    <w:rsid w:val="00CD7438"/>
    <w:rsid w:val="00CD7BE8"/>
    <w:rsid w:val="00CE0FFC"/>
    <w:rsid w:val="00CE396F"/>
    <w:rsid w:val="00CE3B1C"/>
    <w:rsid w:val="00CE3FC2"/>
    <w:rsid w:val="00CE43FF"/>
    <w:rsid w:val="00CE5E7E"/>
    <w:rsid w:val="00CF1A5B"/>
    <w:rsid w:val="00CF4083"/>
    <w:rsid w:val="00CF7338"/>
    <w:rsid w:val="00D02447"/>
    <w:rsid w:val="00D028B6"/>
    <w:rsid w:val="00D032DE"/>
    <w:rsid w:val="00D03930"/>
    <w:rsid w:val="00D03B1E"/>
    <w:rsid w:val="00D03B40"/>
    <w:rsid w:val="00D041D3"/>
    <w:rsid w:val="00D06CE8"/>
    <w:rsid w:val="00D1391A"/>
    <w:rsid w:val="00D171CC"/>
    <w:rsid w:val="00D17AD5"/>
    <w:rsid w:val="00D17B1B"/>
    <w:rsid w:val="00D20BA7"/>
    <w:rsid w:val="00D20D11"/>
    <w:rsid w:val="00D225A4"/>
    <w:rsid w:val="00D242F8"/>
    <w:rsid w:val="00D2529C"/>
    <w:rsid w:val="00D2628C"/>
    <w:rsid w:val="00D2675C"/>
    <w:rsid w:val="00D26C05"/>
    <w:rsid w:val="00D270B7"/>
    <w:rsid w:val="00D2736A"/>
    <w:rsid w:val="00D274FB"/>
    <w:rsid w:val="00D277DE"/>
    <w:rsid w:val="00D30956"/>
    <w:rsid w:val="00D3192B"/>
    <w:rsid w:val="00D31B41"/>
    <w:rsid w:val="00D32172"/>
    <w:rsid w:val="00D333A4"/>
    <w:rsid w:val="00D33A1B"/>
    <w:rsid w:val="00D33CDE"/>
    <w:rsid w:val="00D345BB"/>
    <w:rsid w:val="00D34AFD"/>
    <w:rsid w:val="00D3505D"/>
    <w:rsid w:val="00D3585A"/>
    <w:rsid w:val="00D36348"/>
    <w:rsid w:val="00D36E0F"/>
    <w:rsid w:val="00D370D4"/>
    <w:rsid w:val="00D376F7"/>
    <w:rsid w:val="00D41022"/>
    <w:rsid w:val="00D415CC"/>
    <w:rsid w:val="00D438F7"/>
    <w:rsid w:val="00D44159"/>
    <w:rsid w:val="00D44595"/>
    <w:rsid w:val="00D44E21"/>
    <w:rsid w:val="00D46F4E"/>
    <w:rsid w:val="00D508AC"/>
    <w:rsid w:val="00D52E3F"/>
    <w:rsid w:val="00D537E3"/>
    <w:rsid w:val="00D53989"/>
    <w:rsid w:val="00D541B8"/>
    <w:rsid w:val="00D54654"/>
    <w:rsid w:val="00D546D2"/>
    <w:rsid w:val="00D548E8"/>
    <w:rsid w:val="00D553F6"/>
    <w:rsid w:val="00D55FBD"/>
    <w:rsid w:val="00D57E26"/>
    <w:rsid w:val="00D60C65"/>
    <w:rsid w:val="00D62989"/>
    <w:rsid w:val="00D64B48"/>
    <w:rsid w:val="00D662DB"/>
    <w:rsid w:val="00D740BC"/>
    <w:rsid w:val="00D7460F"/>
    <w:rsid w:val="00D750AE"/>
    <w:rsid w:val="00D76EB7"/>
    <w:rsid w:val="00D76FEC"/>
    <w:rsid w:val="00D81325"/>
    <w:rsid w:val="00D845F6"/>
    <w:rsid w:val="00D848FB"/>
    <w:rsid w:val="00D8584F"/>
    <w:rsid w:val="00D858B2"/>
    <w:rsid w:val="00D866E2"/>
    <w:rsid w:val="00D913FB"/>
    <w:rsid w:val="00D9155E"/>
    <w:rsid w:val="00D93613"/>
    <w:rsid w:val="00D93B51"/>
    <w:rsid w:val="00D949D0"/>
    <w:rsid w:val="00D97373"/>
    <w:rsid w:val="00D97527"/>
    <w:rsid w:val="00DA0BCE"/>
    <w:rsid w:val="00DA0F58"/>
    <w:rsid w:val="00DA2831"/>
    <w:rsid w:val="00DA3C79"/>
    <w:rsid w:val="00DA40C0"/>
    <w:rsid w:val="00DA4AD2"/>
    <w:rsid w:val="00DA4C89"/>
    <w:rsid w:val="00DA4ED7"/>
    <w:rsid w:val="00DA519C"/>
    <w:rsid w:val="00DA5880"/>
    <w:rsid w:val="00DA5E15"/>
    <w:rsid w:val="00DA5E5C"/>
    <w:rsid w:val="00DA690A"/>
    <w:rsid w:val="00DA7500"/>
    <w:rsid w:val="00DB2037"/>
    <w:rsid w:val="00DB35D1"/>
    <w:rsid w:val="00DB3872"/>
    <w:rsid w:val="00DB3B0C"/>
    <w:rsid w:val="00DB55BC"/>
    <w:rsid w:val="00DB5810"/>
    <w:rsid w:val="00DB61E5"/>
    <w:rsid w:val="00DB62FF"/>
    <w:rsid w:val="00DB7C5C"/>
    <w:rsid w:val="00DC085C"/>
    <w:rsid w:val="00DC1455"/>
    <w:rsid w:val="00DC217A"/>
    <w:rsid w:val="00DC3729"/>
    <w:rsid w:val="00DC3C37"/>
    <w:rsid w:val="00DC5B4B"/>
    <w:rsid w:val="00DC6282"/>
    <w:rsid w:val="00DD038C"/>
    <w:rsid w:val="00DD060B"/>
    <w:rsid w:val="00DD1C2A"/>
    <w:rsid w:val="00DD1CA7"/>
    <w:rsid w:val="00DD2DA5"/>
    <w:rsid w:val="00DD48B3"/>
    <w:rsid w:val="00DD4C3D"/>
    <w:rsid w:val="00DD532C"/>
    <w:rsid w:val="00DD55E9"/>
    <w:rsid w:val="00DD7346"/>
    <w:rsid w:val="00DD7810"/>
    <w:rsid w:val="00DE0379"/>
    <w:rsid w:val="00DE14BF"/>
    <w:rsid w:val="00DE1693"/>
    <w:rsid w:val="00DE24B7"/>
    <w:rsid w:val="00DE2E9B"/>
    <w:rsid w:val="00DE3271"/>
    <w:rsid w:val="00DE3C05"/>
    <w:rsid w:val="00DE6EBE"/>
    <w:rsid w:val="00DE74D4"/>
    <w:rsid w:val="00DF0184"/>
    <w:rsid w:val="00DF379B"/>
    <w:rsid w:val="00DF3DE9"/>
    <w:rsid w:val="00DF3E43"/>
    <w:rsid w:val="00DF4170"/>
    <w:rsid w:val="00DF62D3"/>
    <w:rsid w:val="00DF67F6"/>
    <w:rsid w:val="00DF7DCB"/>
    <w:rsid w:val="00E004F6"/>
    <w:rsid w:val="00E01EE9"/>
    <w:rsid w:val="00E02BB4"/>
    <w:rsid w:val="00E069C5"/>
    <w:rsid w:val="00E06D23"/>
    <w:rsid w:val="00E078C3"/>
    <w:rsid w:val="00E10431"/>
    <w:rsid w:val="00E1051D"/>
    <w:rsid w:val="00E13495"/>
    <w:rsid w:val="00E149DB"/>
    <w:rsid w:val="00E15AB1"/>
    <w:rsid w:val="00E167CF"/>
    <w:rsid w:val="00E179F9"/>
    <w:rsid w:val="00E17BF9"/>
    <w:rsid w:val="00E20414"/>
    <w:rsid w:val="00E20D65"/>
    <w:rsid w:val="00E22C1D"/>
    <w:rsid w:val="00E23D9E"/>
    <w:rsid w:val="00E249D1"/>
    <w:rsid w:val="00E25EF1"/>
    <w:rsid w:val="00E266E4"/>
    <w:rsid w:val="00E26A9B"/>
    <w:rsid w:val="00E26B42"/>
    <w:rsid w:val="00E26F61"/>
    <w:rsid w:val="00E30142"/>
    <w:rsid w:val="00E30E6A"/>
    <w:rsid w:val="00E32390"/>
    <w:rsid w:val="00E337E1"/>
    <w:rsid w:val="00E34498"/>
    <w:rsid w:val="00E35B3A"/>
    <w:rsid w:val="00E36269"/>
    <w:rsid w:val="00E37184"/>
    <w:rsid w:val="00E407A6"/>
    <w:rsid w:val="00E414D9"/>
    <w:rsid w:val="00E429D4"/>
    <w:rsid w:val="00E4315C"/>
    <w:rsid w:val="00E43762"/>
    <w:rsid w:val="00E4378C"/>
    <w:rsid w:val="00E44481"/>
    <w:rsid w:val="00E4525A"/>
    <w:rsid w:val="00E456F5"/>
    <w:rsid w:val="00E478AA"/>
    <w:rsid w:val="00E50CFA"/>
    <w:rsid w:val="00E5236A"/>
    <w:rsid w:val="00E52D30"/>
    <w:rsid w:val="00E54247"/>
    <w:rsid w:val="00E54AD8"/>
    <w:rsid w:val="00E54C8F"/>
    <w:rsid w:val="00E5515E"/>
    <w:rsid w:val="00E55515"/>
    <w:rsid w:val="00E57A07"/>
    <w:rsid w:val="00E636AA"/>
    <w:rsid w:val="00E6379F"/>
    <w:rsid w:val="00E6386C"/>
    <w:rsid w:val="00E653D6"/>
    <w:rsid w:val="00E65F5C"/>
    <w:rsid w:val="00E706E6"/>
    <w:rsid w:val="00E71E5B"/>
    <w:rsid w:val="00E72F45"/>
    <w:rsid w:val="00E82737"/>
    <w:rsid w:val="00E83761"/>
    <w:rsid w:val="00E83B1B"/>
    <w:rsid w:val="00E843AB"/>
    <w:rsid w:val="00E85936"/>
    <w:rsid w:val="00E86F13"/>
    <w:rsid w:val="00E91005"/>
    <w:rsid w:val="00E9164D"/>
    <w:rsid w:val="00E91780"/>
    <w:rsid w:val="00E92259"/>
    <w:rsid w:val="00E92764"/>
    <w:rsid w:val="00E92967"/>
    <w:rsid w:val="00E9395C"/>
    <w:rsid w:val="00E943B8"/>
    <w:rsid w:val="00EA135C"/>
    <w:rsid w:val="00EA22DC"/>
    <w:rsid w:val="00EA2853"/>
    <w:rsid w:val="00EA2C7E"/>
    <w:rsid w:val="00EA30D8"/>
    <w:rsid w:val="00EA35F4"/>
    <w:rsid w:val="00EA3DF4"/>
    <w:rsid w:val="00EA5511"/>
    <w:rsid w:val="00EA560E"/>
    <w:rsid w:val="00EA593C"/>
    <w:rsid w:val="00EA6D53"/>
    <w:rsid w:val="00EA701B"/>
    <w:rsid w:val="00EA7424"/>
    <w:rsid w:val="00EB0B48"/>
    <w:rsid w:val="00EB1102"/>
    <w:rsid w:val="00EB13A8"/>
    <w:rsid w:val="00EB146A"/>
    <w:rsid w:val="00EB37D8"/>
    <w:rsid w:val="00EB4156"/>
    <w:rsid w:val="00EB518C"/>
    <w:rsid w:val="00EB699A"/>
    <w:rsid w:val="00EB7760"/>
    <w:rsid w:val="00EC08F8"/>
    <w:rsid w:val="00EC0915"/>
    <w:rsid w:val="00EC2D2F"/>
    <w:rsid w:val="00EC36D8"/>
    <w:rsid w:val="00EC4860"/>
    <w:rsid w:val="00EC57CC"/>
    <w:rsid w:val="00EC6A7C"/>
    <w:rsid w:val="00EC6C2C"/>
    <w:rsid w:val="00EC7162"/>
    <w:rsid w:val="00EC79D8"/>
    <w:rsid w:val="00ED1491"/>
    <w:rsid w:val="00ED1BCE"/>
    <w:rsid w:val="00ED22E7"/>
    <w:rsid w:val="00ED536D"/>
    <w:rsid w:val="00ED5C85"/>
    <w:rsid w:val="00ED6BD0"/>
    <w:rsid w:val="00ED7EF3"/>
    <w:rsid w:val="00EE0B53"/>
    <w:rsid w:val="00EE1865"/>
    <w:rsid w:val="00EE20CC"/>
    <w:rsid w:val="00EE270E"/>
    <w:rsid w:val="00EE27D5"/>
    <w:rsid w:val="00EE385A"/>
    <w:rsid w:val="00EE4BD1"/>
    <w:rsid w:val="00EE75F8"/>
    <w:rsid w:val="00EF16B5"/>
    <w:rsid w:val="00EF16F1"/>
    <w:rsid w:val="00EF1D03"/>
    <w:rsid w:val="00EF36EF"/>
    <w:rsid w:val="00EF3C45"/>
    <w:rsid w:val="00EF5F85"/>
    <w:rsid w:val="00EF63D7"/>
    <w:rsid w:val="00EF69D4"/>
    <w:rsid w:val="00EF7093"/>
    <w:rsid w:val="00F01B62"/>
    <w:rsid w:val="00F026E1"/>
    <w:rsid w:val="00F02718"/>
    <w:rsid w:val="00F02DD0"/>
    <w:rsid w:val="00F06480"/>
    <w:rsid w:val="00F07765"/>
    <w:rsid w:val="00F1141D"/>
    <w:rsid w:val="00F12F12"/>
    <w:rsid w:val="00F132D9"/>
    <w:rsid w:val="00F13D55"/>
    <w:rsid w:val="00F14058"/>
    <w:rsid w:val="00F156B4"/>
    <w:rsid w:val="00F15A95"/>
    <w:rsid w:val="00F15DB0"/>
    <w:rsid w:val="00F1796F"/>
    <w:rsid w:val="00F20C33"/>
    <w:rsid w:val="00F222D9"/>
    <w:rsid w:val="00F22A30"/>
    <w:rsid w:val="00F22F7B"/>
    <w:rsid w:val="00F23073"/>
    <w:rsid w:val="00F27021"/>
    <w:rsid w:val="00F27772"/>
    <w:rsid w:val="00F30BF7"/>
    <w:rsid w:val="00F325BA"/>
    <w:rsid w:val="00F36536"/>
    <w:rsid w:val="00F36B23"/>
    <w:rsid w:val="00F36B5C"/>
    <w:rsid w:val="00F371CB"/>
    <w:rsid w:val="00F412AE"/>
    <w:rsid w:val="00F419A5"/>
    <w:rsid w:val="00F42D7E"/>
    <w:rsid w:val="00F479F9"/>
    <w:rsid w:val="00F51D90"/>
    <w:rsid w:val="00F52DF9"/>
    <w:rsid w:val="00F537B5"/>
    <w:rsid w:val="00F54C5B"/>
    <w:rsid w:val="00F57CF1"/>
    <w:rsid w:val="00F60361"/>
    <w:rsid w:val="00F60620"/>
    <w:rsid w:val="00F62627"/>
    <w:rsid w:val="00F64276"/>
    <w:rsid w:val="00F6624C"/>
    <w:rsid w:val="00F66310"/>
    <w:rsid w:val="00F67DDB"/>
    <w:rsid w:val="00F72976"/>
    <w:rsid w:val="00F74089"/>
    <w:rsid w:val="00F741CC"/>
    <w:rsid w:val="00F74D74"/>
    <w:rsid w:val="00F757C5"/>
    <w:rsid w:val="00F768B9"/>
    <w:rsid w:val="00F76FFF"/>
    <w:rsid w:val="00F82660"/>
    <w:rsid w:val="00F82D17"/>
    <w:rsid w:val="00F82D83"/>
    <w:rsid w:val="00F831F8"/>
    <w:rsid w:val="00F83522"/>
    <w:rsid w:val="00F83B71"/>
    <w:rsid w:val="00F840DE"/>
    <w:rsid w:val="00F862F7"/>
    <w:rsid w:val="00F865DE"/>
    <w:rsid w:val="00F8729E"/>
    <w:rsid w:val="00F87629"/>
    <w:rsid w:val="00F9176D"/>
    <w:rsid w:val="00F927ED"/>
    <w:rsid w:val="00F9439D"/>
    <w:rsid w:val="00F95567"/>
    <w:rsid w:val="00F96B44"/>
    <w:rsid w:val="00FA066A"/>
    <w:rsid w:val="00FA0939"/>
    <w:rsid w:val="00FA546F"/>
    <w:rsid w:val="00FA5A5E"/>
    <w:rsid w:val="00FA605D"/>
    <w:rsid w:val="00FA6208"/>
    <w:rsid w:val="00FA6E77"/>
    <w:rsid w:val="00FA7855"/>
    <w:rsid w:val="00FB00EE"/>
    <w:rsid w:val="00FB0327"/>
    <w:rsid w:val="00FB1646"/>
    <w:rsid w:val="00FB3C82"/>
    <w:rsid w:val="00FB6764"/>
    <w:rsid w:val="00FC03BB"/>
    <w:rsid w:val="00FC1F9C"/>
    <w:rsid w:val="00FC26A9"/>
    <w:rsid w:val="00FC3308"/>
    <w:rsid w:val="00FC6BD2"/>
    <w:rsid w:val="00FD1353"/>
    <w:rsid w:val="00FD3BD5"/>
    <w:rsid w:val="00FD5D5C"/>
    <w:rsid w:val="00FD5E90"/>
    <w:rsid w:val="00FD7589"/>
    <w:rsid w:val="00FE07B7"/>
    <w:rsid w:val="00FE17DA"/>
    <w:rsid w:val="00FE5A00"/>
    <w:rsid w:val="00FE7A83"/>
    <w:rsid w:val="00FF0170"/>
    <w:rsid w:val="00FF05AE"/>
    <w:rsid w:val="00FF13CC"/>
    <w:rsid w:val="00FF22CB"/>
    <w:rsid w:val="00FF39C6"/>
    <w:rsid w:val="00FF3C57"/>
    <w:rsid w:val="00FF4A65"/>
    <w:rsid w:val="00FF5896"/>
    <w:rsid w:val="00FF619B"/>
    <w:rsid w:val="00FF7F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3BB"/>
  </w:style>
  <w:style w:type="paragraph" w:styleId="Heading1">
    <w:name w:val="heading 1"/>
    <w:basedOn w:val="Normal"/>
    <w:next w:val="Normal"/>
    <w:link w:val="Heading1Char"/>
    <w:uiPriority w:val="99"/>
    <w:qFormat/>
    <w:rsid w:val="006A4906"/>
    <w:pPr>
      <w:keepNext/>
      <w:pBdr>
        <w:top w:val="single" w:sz="8" w:space="1" w:color="auto"/>
        <w:bottom w:val="single" w:sz="8" w:space="1" w:color="auto"/>
      </w:pBdr>
      <w:spacing w:after="0"/>
      <w:outlineLvl w:val="0"/>
    </w:pPr>
    <w:rPr>
      <w:rFonts w:ascii="Arial" w:eastAsia="Times New Roman" w:hAnsi="Arial" w:cs="Verdana"/>
      <w:b/>
      <w:bCs/>
      <w:smallCaps/>
      <w:sz w:val="28"/>
      <w:szCs w:val="24"/>
      <w:lang w:val="en-CA" w:eastAsia="en-CA"/>
    </w:rPr>
  </w:style>
  <w:style w:type="paragraph" w:styleId="Heading2">
    <w:name w:val="heading 2"/>
    <w:basedOn w:val="Normal"/>
    <w:next w:val="Normal"/>
    <w:link w:val="Heading2Char"/>
    <w:uiPriority w:val="99"/>
    <w:qFormat/>
    <w:rsid w:val="004A6D1E"/>
    <w:pPr>
      <w:keepNext/>
      <w:numPr>
        <w:numId w:val="9"/>
      </w:numPr>
      <w:spacing w:after="0"/>
      <w:outlineLvl w:val="1"/>
    </w:pPr>
    <w:rPr>
      <w:rFonts w:ascii="Arial" w:eastAsia="Times New Roman" w:hAnsi="Arial" w:cs="Verdana"/>
      <w:b/>
      <w:bCs/>
      <w:smallCaps/>
      <w:sz w:val="24"/>
      <w:szCs w:val="20"/>
      <w:lang w:val="en-CA" w:eastAsia="en-CA"/>
    </w:rPr>
  </w:style>
  <w:style w:type="paragraph" w:styleId="Heading3">
    <w:name w:val="heading 3"/>
    <w:basedOn w:val="Normal"/>
    <w:next w:val="Normal"/>
    <w:link w:val="Heading3Char"/>
    <w:uiPriority w:val="99"/>
    <w:qFormat/>
    <w:rsid w:val="00A81EAF"/>
    <w:pPr>
      <w:keepNext/>
      <w:numPr>
        <w:ilvl w:val="1"/>
        <w:numId w:val="10"/>
      </w:numPr>
      <w:tabs>
        <w:tab w:val="left" w:pos="1170"/>
        <w:tab w:val="left" w:pos="9450"/>
      </w:tabs>
      <w:spacing w:before="120" w:after="0"/>
      <w:outlineLvl w:val="2"/>
    </w:pPr>
    <w:rPr>
      <w:rFonts w:eastAsia="Times New Roman" w:cstheme="minorHAnsi"/>
      <w:b/>
      <w:iCs/>
      <w:smallCaps/>
      <w:sz w:val="24"/>
      <w:szCs w:val="24"/>
      <w:u w:val="single"/>
      <w:lang w:val="en-CA" w:eastAsia="en-CA"/>
    </w:rPr>
  </w:style>
  <w:style w:type="paragraph" w:styleId="Heading4">
    <w:name w:val="heading 4"/>
    <w:basedOn w:val="Normal"/>
    <w:next w:val="Normal"/>
    <w:link w:val="Heading4Char"/>
    <w:uiPriority w:val="99"/>
    <w:qFormat/>
    <w:rsid w:val="004F13D2"/>
    <w:pPr>
      <w:keepNext/>
      <w:tabs>
        <w:tab w:val="left" w:pos="9450"/>
      </w:tabs>
      <w:spacing w:after="0"/>
      <w:outlineLvl w:val="3"/>
    </w:pPr>
    <w:rPr>
      <w:rFonts w:eastAsia="Times New Roman" w:cstheme="minorHAnsi"/>
      <w:b/>
      <w:bCs/>
      <w:smallCaps/>
      <w:sz w:val="24"/>
      <w:szCs w:val="24"/>
      <w:lang w:val="en-CA" w:eastAsia="en-CA"/>
    </w:rPr>
  </w:style>
  <w:style w:type="paragraph" w:styleId="Heading5">
    <w:name w:val="heading 5"/>
    <w:basedOn w:val="Normal"/>
    <w:next w:val="Normal"/>
    <w:link w:val="Heading5Char"/>
    <w:uiPriority w:val="99"/>
    <w:qFormat/>
    <w:rsid w:val="00C80C49"/>
    <w:pPr>
      <w:pBdr>
        <w:bottom w:val="single" w:sz="4" w:space="1" w:color="auto"/>
      </w:pBdr>
      <w:spacing w:before="240" w:after="60"/>
      <w:outlineLvl w:val="4"/>
    </w:pPr>
    <w:rPr>
      <w:rFonts w:eastAsia="Times New Roman" w:cstheme="minorHAnsi"/>
      <w:b/>
      <w:bCs/>
      <w:iCs/>
      <w:smallCaps/>
      <w:noProof/>
      <w:sz w:val="24"/>
      <w:szCs w:val="24"/>
      <w:lang w:val="en-CA" w:eastAsia="en-CA"/>
    </w:rPr>
  </w:style>
  <w:style w:type="paragraph" w:styleId="Heading6">
    <w:name w:val="heading 6"/>
    <w:basedOn w:val="Normal"/>
    <w:next w:val="Normal"/>
    <w:link w:val="Heading6Char"/>
    <w:uiPriority w:val="99"/>
    <w:qFormat/>
    <w:rsid w:val="006D2B6B"/>
    <w:pPr>
      <w:numPr>
        <w:ilvl w:val="5"/>
        <w:numId w:val="1"/>
      </w:numPr>
      <w:spacing w:before="240" w:after="60"/>
      <w:outlineLvl w:val="5"/>
    </w:pPr>
    <w:rPr>
      <w:rFonts w:ascii="Arial" w:eastAsia="Times New Roman" w:hAnsi="Arial" w:cs="Times New Roman"/>
      <w:b/>
      <w:bCs/>
      <w:lang w:val="en-CA" w:eastAsia="en-CA"/>
    </w:rPr>
  </w:style>
  <w:style w:type="paragraph" w:styleId="Heading7">
    <w:name w:val="heading 7"/>
    <w:basedOn w:val="Normal"/>
    <w:next w:val="Normal"/>
    <w:link w:val="Heading7Char"/>
    <w:uiPriority w:val="9"/>
    <w:semiHidden/>
    <w:unhideWhenUsed/>
    <w:qFormat/>
    <w:rsid w:val="00E57A0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qFormat/>
    <w:rsid w:val="006D2B6B"/>
    <w:pPr>
      <w:numPr>
        <w:ilvl w:val="7"/>
        <w:numId w:val="1"/>
      </w:numPr>
      <w:spacing w:before="240" w:after="60"/>
      <w:outlineLvl w:val="7"/>
    </w:pPr>
    <w:rPr>
      <w:rFonts w:ascii="Arial" w:eastAsia="Times New Roman" w:hAnsi="Arial" w:cs="Times New Roman"/>
      <w:i/>
      <w:iCs/>
      <w:sz w:val="24"/>
      <w:szCs w:val="24"/>
      <w:lang w:val="en-CA" w:eastAsia="en-CA"/>
    </w:rPr>
  </w:style>
  <w:style w:type="paragraph" w:styleId="Heading9">
    <w:name w:val="heading 9"/>
    <w:basedOn w:val="Normal"/>
    <w:next w:val="Normal"/>
    <w:link w:val="Heading9Char"/>
    <w:uiPriority w:val="99"/>
    <w:qFormat/>
    <w:rsid w:val="006D2B6B"/>
    <w:pPr>
      <w:numPr>
        <w:ilvl w:val="8"/>
        <w:numId w:val="1"/>
      </w:numPr>
      <w:spacing w:before="240" w:after="60"/>
      <w:outlineLvl w:val="8"/>
    </w:pPr>
    <w:rPr>
      <w:rFonts w:ascii="Arial" w:eastAsia="Times New Roman" w:hAnsi="Arial" w:cs="Times New Roman"/>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Chapter heading"/>
    <w:basedOn w:val="Normal"/>
    <w:next w:val="Normal"/>
    <w:autoRedefine/>
    <w:uiPriority w:val="39"/>
    <w:qFormat/>
    <w:rsid w:val="00166BCF"/>
    <w:pPr>
      <w:tabs>
        <w:tab w:val="left" w:pos="8222"/>
        <w:tab w:val="right" w:leader="dot" w:pos="11060"/>
      </w:tabs>
      <w:spacing w:before="120" w:after="120" w:line="360" w:lineRule="auto"/>
      <w:ind w:right="-540"/>
      <w:jc w:val="both"/>
    </w:pPr>
    <w:rPr>
      <w:rFonts w:eastAsiaTheme="minorEastAsia" w:cs="Arial"/>
      <w:b/>
      <w:smallCaps/>
      <w:noProof/>
      <w:sz w:val="28"/>
      <w:szCs w:val="24"/>
    </w:rPr>
  </w:style>
  <w:style w:type="character" w:styleId="Hyperlink">
    <w:name w:val="Hyperlink"/>
    <w:basedOn w:val="DefaultParagraphFont"/>
    <w:uiPriority w:val="99"/>
    <w:rsid w:val="00BF064B"/>
    <w:rPr>
      <w:rFonts w:cs="Times New Roman"/>
      <w:color w:val="0000FF"/>
      <w:u w:val="single"/>
    </w:rPr>
  </w:style>
  <w:style w:type="paragraph" w:styleId="TOC2">
    <w:name w:val="toc 2"/>
    <w:basedOn w:val="Normal"/>
    <w:next w:val="Normal"/>
    <w:autoRedefine/>
    <w:uiPriority w:val="39"/>
    <w:qFormat/>
    <w:rsid w:val="00166BCF"/>
    <w:pPr>
      <w:keepLines/>
      <w:tabs>
        <w:tab w:val="left" w:pos="360"/>
        <w:tab w:val="left" w:pos="8080"/>
      </w:tabs>
      <w:spacing w:after="0"/>
      <w:ind w:right="2671"/>
    </w:pPr>
    <w:rPr>
      <w:rFonts w:eastAsia="Times New Roman" w:cs="Arial"/>
      <w:smallCaps/>
      <w:sz w:val="20"/>
      <w:szCs w:val="20"/>
      <w:lang w:val="en-CA" w:eastAsia="en-CA"/>
    </w:rPr>
  </w:style>
  <w:style w:type="paragraph" w:styleId="ListParagraph">
    <w:name w:val="List Paragraph"/>
    <w:basedOn w:val="Normal"/>
    <w:uiPriority w:val="99"/>
    <w:qFormat/>
    <w:rsid w:val="00AA262C"/>
    <w:pPr>
      <w:spacing w:after="0"/>
      <w:ind w:left="720"/>
    </w:pPr>
    <w:rPr>
      <w:rFonts w:ascii="Arial" w:eastAsia="Times New Roman" w:hAnsi="Arial" w:cs="Arial"/>
      <w:lang w:val="en-CA" w:eastAsia="en-CA"/>
    </w:rPr>
  </w:style>
  <w:style w:type="paragraph" w:styleId="Header">
    <w:name w:val="header"/>
    <w:basedOn w:val="Normal"/>
    <w:link w:val="HeaderChar"/>
    <w:semiHidden/>
    <w:rsid w:val="00AA262C"/>
    <w:pPr>
      <w:tabs>
        <w:tab w:val="center" w:pos="4320"/>
        <w:tab w:val="right" w:pos="8640"/>
      </w:tabs>
      <w:spacing w:after="0"/>
    </w:pPr>
    <w:rPr>
      <w:rFonts w:ascii="Arial" w:eastAsia="Times New Roman" w:hAnsi="Arial" w:cs="Arial"/>
      <w:lang w:val="en-CA" w:eastAsia="en-CA"/>
    </w:rPr>
  </w:style>
  <w:style w:type="character" w:customStyle="1" w:styleId="HeaderChar">
    <w:name w:val="Header Char"/>
    <w:basedOn w:val="DefaultParagraphFont"/>
    <w:link w:val="Header"/>
    <w:uiPriority w:val="99"/>
    <w:semiHidden/>
    <w:rsid w:val="00AA262C"/>
    <w:rPr>
      <w:rFonts w:ascii="Arial" w:eastAsia="Times New Roman" w:hAnsi="Arial" w:cs="Arial"/>
      <w:lang w:val="en-CA" w:eastAsia="en-CA"/>
    </w:rPr>
  </w:style>
  <w:style w:type="paragraph" w:styleId="Footer">
    <w:name w:val="footer"/>
    <w:basedOn w:val="Normal"/>
    <w:link w:val="FooterChar"/>
    <w:uiPriority w:val="99"/>
    <w:unhideWhenUsed/>
    <w:rsid w:val="0073327F"/>
    <w:pPr>
      <w:tabs>
        <w:tab w:val="center" w:pos="4680"/>
        <w:tab w:val="right" w:pos="9360"/>
      </w:tabs>
      <w:spacing w:after="0"/>
    </w:pPr>
  </w:style>
  <w:style w:type="character" w:customStyle="1" w:styleId="FooterChar">
    <w:name w:val="Footer Char"/>
    <w:basedOn w:val="DefaultParagraphFont"/>
    <w:link w:val="Footer"/>
    <w:uiPriority w:val="99"/>
    <w:rsid w:val="0073327F"/>
  </w:style>
  <w:style w:type="paragraph" w:styleId="BodyTextIndent3">
    <w:name w:val="Body Text Indent 3"/>
    <w:basedOn w:val="Normal"/>
    <w:link w:val="BodyTextIndent3Char"/>
    <w:uiPriority w:val="99"/>
    <w:semiHidden/>
    <w:rsid w:val="00A06D0B"/>
    <w:pPr>
      <w:spacing w:before="120" w:after="0"/>
      <w:ind w:left="1440"/>
    </w:pPr>
    <w:rPr>
      <w:rFonts w:ascii="Verdana" w:eastAsia="Times New Roman" w:hAnsi="Verdana" w:cs="Verdana"/>
      <w:sz w:val="16"/>
      <w:szCs w:val="16"/>
      <w:lang w:val="en-CA" w:eastAsia="en-CA"/>
    </w:rPr>
  </w:style>
  <w:style w:type="character" w:customStyle="1" w:styleId="BodyTextIndent3Char">
    <w:name w:val="Body Text Indent 3 Char"/>
    <w:basedOn w:val="DefaultParagraphFont"/>
    <w:link w:val="BodyTextIndent3"/>
    <w:uiPriority w:val="99"/>
    <w:semiHidden/>
    <w:rsid w:val="00A06D0B"/>
    <w:rPr>
      <w:rFonts w:ascii="Verdana" w:eastAsia="Times New Roman" w:hAnsi="Verdana" w:cs="Verdana"/>
      <w:sz w:val="16"/>
      <w:szCs w:val="16"/>
      <w:lang w:val="en-CA" w:eastAsia="en-CA"/>
    </w:rPr>
  </w:style>
  <w:style w:type="paragraph" w:styleId="BalloonText">
    <w:name w:val="Balloon Text"/>
    <w:basedOn w:val="Normal"/>
    <w:link w:val="BalloonTextChar"/>
    <w:uiPriority w:val="99"/>
    <w:semiHidden/>
    <w:rsid w:val="006D2B6B"/>
    <w:pPr>
      <w:spacing w:after="0"/>
    </w:pPr>
    <w:rPr>
      <w:rFonts w:ascii="Tahoma" w:eastAsia="Times New Roman" w:hAnsi="Tahoma" w:cs="Tahoma"/>
      <w:sz w:val="16"/>
      <w:szCs w:val="16"/>
      <w:lang w:val="en-CA" w:eastAsia="en-CA"/>
    </w:rPr>
  </w:style>
  <w:style w:type="character" w:customStyle="1" w:styleId="BalloonTextChar">
    <w:name w:val="Balloon Text Char"/>
    <w:basedOn w:val="DefaultParagraphFont"/>
    <w:link w:val="BalloonText"/>
    <w:uiPriority w:val="99"/>
    <w:semiHidden/>
    <w:rsid w:val="006D2B6B"/>
    <w:rPr>
      <w:rFonts w:ascii="Tahoma" w:eastAsia="Times New Roman" w:hAnsi="Tahoma" w:cs="Tahoma"/>
      <w:sz w:val="16"/>
      <w:szCs w:val="16"/>
      <w:lang w:val="en-CA" w:eastAsia="en-CA"/>
    </w:rPr>
  </w:style>
  <w:style w:type="paragraph" w:styleId="FootnoteText">
    <w:name w:val="footnote text"/>
    <w:basedOn w:val="Normal"/>
    <w:link w:val="FootnoteTextChar"/>
    <w:uiPriority w:val="99"/>
    <w:semiHidden/>
    <w:rsid w:val="006D2B6B"/>
    <w:pPr>
      <w:spacing w:after="0"/>
    </w:pPr>
    <w:rPr>
      <w:rFonts w:ascii="Arial" w:eastAsia="Times New Roman" w:hAnsi="Arial" w:cs="Arial"/>
      <w:sz w:val="20"/>
      <w:szCs w:val="20"/>
      <w:lang w:val="en-CA" w:eastAsia="en-CA"/>
    </w:rPr>
  </w:style>
  <w:style w:type="character" w:customStyle="1" w:styleId="FootnoteTextChar">
    <w:name w:val="Footnote Text Char"/>
    <w:basedOn w:val="DefaultParagraphFont"/>
    <w:link w:val="FootnoteText"/>
    <w:uiPriority w:val="99"/>
    <w:semiHidden/>
    <w:rsid w:val="006D2B6B"/>
    <w:rPr>
      <w:rFonts w:ascii="Arial" w:eastAsia="Times New Roman" w:hAnsi="Arial" w:cs="Arial"/>
      <w:sz w:val="20"/>
      <w:szCs w:val="20"/>
      <w:lang w:val="en-CA" w:eastAsia="en-CA"/>
    </w:rPr>
  </w:style>
  <w:style w:type="character" w:styleId="FootnoteReference">
    <w:name w:val="footnote reference"/>
    <w:basedOn w:val="DefaultParagraphFont"/>
    <w:uiPriority w:val="99"/>
    <w:semiHidden/>
    <w:rsid w:val="006D2B6B"/>
    <w:rPr>
      <w:rFonts w:cs="Times New Roman"/>
      <w:vertAlign w:val="superscript"/>
    </w:rPr>
  </w:style>
  <w:style w:type="character" w:customStyle="1" w:styleId="Heading1Char">
    <w:name w:val="Heading 1 Char"/>
    <w:basedOn w:val="DefaultParagraphFont"/>
    <w:link w:val="Heading1"/>
    <w:uiPriority w:val="99"/>
    <w:rsid w:val="006A4906"/>
    <w:rPr>
      <w:rFonts w:ascii="Arial" w:eastAsia="Times New Roman" w:hAnsi="Arial" w:cs="Verdana"/>
      <w:b/>
      <w:bCs/>
      <w:smallCaps/>
      <w:sz w:val="28"/>
      <w:szCs w:val="24"/>
      <w:lang w:val="en-CA" w:eastAsia="en-CA"/>
    </w:rPr>
  </w:style>
  <w:style w:type="character" w:customStyle="1" w:styleId="Heading2Char">
    <w:name w:val="Heading 2 Char"/>
    <w:basedOn w:val="DefaultParagraphFont"/>
    <w:link w:val="Heading2"/>
    <w:uiPriority w:val="99"/>
    <w:rsid w:val="004A6D1E"/>
    <w:rPr>
      <w:rFonts w:ascii="Arial" w:eastAsia="Times New Roman" w:hAnsi="Arial" w:cs="Verdana"/>
      <w:b/>
      <w:bCs/>
      <w:smallCaps/>
      <w:sz w:val="24"/>
      <w:szCs w:val="20"/>
      <w:lang w:val="en-CA" w:eastAsia="en-CA"/>
    </w:rPr>
  </w:style>
  <w:style w:type="character" w:customStyle="1" w:styleId="Heading3Char">
    <w:name w:val="Heading 3 Char"/>
    <w:basedOn w:val="DefaultParagraphFont"/>
    <w:link w:val="Heading3"/>
    <w:uiPriority w:val="99"/>
    <w:rsid w:val="00A81EAF"/>
    <w:rPr>
      <w:rFonts w:eastAsia="Times New Roman" w:cstheme="minorHAnsi"/>
      <w:b/>
      <w:iCs/>
      <w:smallCaps/>
      <w:sz w:val="24"/>
      <w:szCs w:val="24"/>
      <w:u w:val="single"/>
      <w:lang w:val="en-CA" w:eastAsia="en-CA"/>
    </w:rPr>
  </w:style>
  <w:style w:type="character" w:customStyle="1" w:styleId="Heading4Char">
    <w:name w:val="Heading 4 Char"/>
    <w:basedOn w:val="DefaultParagraphFont"/>
    <w:link w:val="Heading4"/>
    <w:uiPriority w:val="99"/>
    <w:rsid w:val="004F13D2"/>
    <w:rPr>
      <w:rFonts w:eastAsia="Times New Roman" w:cstheme="minorHAnsi"/>
      <w:b/>
      <w:bCs/>
      <w:smallCaps/>
      <w:sz w:val="24"/>
      <w:szCs w:val="24"/>
      <w:lang w:val="en-CA" w:eastAsia="en-CA"/>
    </w:rPr>
  </w:style>
  <w:style w:type="character" w:customStyle="1" w:styleId="Heading5Char">
    <w:name w:val="Heading 5 Char"/>
    <w:basedOn w:val="DefaultParagraphFont"/>
    <w:link w:val="Heading5"/>
    <w:uiPriority w:val="99"/>
    <w:rsid w:val="00C80C49"/>
    <w:rPr>
      <w:rFonts w:eastAsia="Times New Roman" w:cstheme="minorHAnsi"/>
      <w:b/>
      <w:bCs/>
      <w:iCs/>
      <w:smallCaps/>
      <w:noProof/>
      <w:sz w:val="24"/>
      <w:szCs w:val="24"/>
      <w:lang w:val="en-CA" w:eastAsia="en-CA"/>
    </w:rPr>
  </w:style>
  <w:style w:type="character" w:customStyle="1" w:styleId="Heading6Char">
    <w:name w:val="Heading 6 Char"/>
    <w:basedOn w:val="DefaultParagraphFont"/>
    <w:link w:val="Heading6"/>
    <w:uiPriority w:val="99"/>
    <w:rsid w:val="006D2B6B"/>
    <w:rPr>
      <w:rFonts w:ascii="Arial" w:eastAsia="Times New Roman" w:hAnsi="Arial" w:cs="Times New Roman"/>
      <w:b/>
      <w:bCs/>
      <w:lang w:val="en-CA" w:eastAsia="en-CA"/>
    </w:rPr>
  </w:style>
  <w:style w:type="character" w:customStyle="1" w:styleId="Heading8Char">
    <w:name w:val="Heading 8 Char"/>
    <w:basedOn w:val="DefaultParagraphFont"/>
    <w:link w:val="Heading8"/>
    <w:uiPriority w:val="99"/>
    <w:rsid w:val="006D2B6B"/>
    <w:rPr>
      <w:rFonts w:ascii="Arial" w:eastAsia="Times New Roman" w:hAnsi="Arial" w:cs="Times New Roman"/>
      <w:i/>
      <w:iCs/>
      <w:sz w:val="24"/>
      <w:szCs w:val="24"/>
      <w:lang w:val="en-CA" w:eastAsia="en-CA"/>
    </w:rPr>
  </w:style>
  <w:style w:type="character" w:customStyle="1" w:styleId="Heading9Char">
    <w:name w:val="Heading 9 Char"/>
    <w:basedOn w:val="DefaultParagraphFont"/>
    <w:link w:val="Heading9"/>
    <w:uiPriority w:val="99"/>
    <w:rsid w:val="006D2B6B"/>
    <w:rPr>
      <w:rFonts w:ascii="Arial" w:eastAsia="Times New Roman" w:hAnsi="Arial" w:cs="Times New Roman"/>
      <w:lang w:val="en-CA" w:eastAsia="en-CA"/>
    </w:rPr>
  </w:style>
  <w:style w:type="paragraph" w:styleId="Title">
    <w:name w:val="Title"/>
    <w:basedOn w:val="Normal"/>
    <w:next w:val="Normal"/>
    <w:link w:val="TitleChar"/>
    <w:uiPriority w:val="10"/>
    <w:qFormat/>
    <w:rsid w:val="00CF1A5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1A5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9461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461C"/>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99"/>
    <w:qFormat/>
    <w:rsid w:val="00310A65"/>
    <w:rPr>
      <w:i/>
      <w:iCs/>
    </w:rPr>
  </w:style>
  <w:style w:type="character" w:styleId="Strong">
    <w:name w:val="Strong"/>
    <w:basedOn w:val="DefaultParagraphFont"/>
    <w:uiPriority w:val="22"/>
    <w:qFormat/>
    <w:rsid w:val="00310A65"/>
    <w:rPr>
      <w:b/>
      <w:bCs/>
    </w:rPr>
  </w:style>
  <w:style w:type="paragraph" w:customStyle="1" w:styleId="query1">
    <w:name w:val="query1"/>
    <w:basedOn w:val="Normal"/>
    <w:rsid w:val="00310A65"/>
    <w:pPr>
      <w:pBdr>
        <w:top w:val="single" w:sz="12" w:space="4" w:color="FF0000"/>
        <w:left w:val="single" w:sz="12" w:space="8" w:color="FF0000"/>
        <w:bottom w:val="single" w:sz="12" w:space="4" w:color="FF0000"/>
        <w:right w:val="single" w:sz="12" w:space="4" w:color="FF0000"/>
      </w:pBdr>
      <w:spacing w:before="150" w:after="150"/>
      <w:ind w:left="300" w:right="750"/>
    </w:pPr>
    <w:rPr>
      <w:rFonts w:ascii="Times New Roman" w:eastAsia="Times New Roman" w:hAnsi="Times New Roman" w:cs="Times New Roman"/>
      <w:sz w:val="24"/>
      <w:szCs w:val="24"/>
    </w:rPr>
  </w:style>
  <w:style w:type="paragraph" w:styleId="NoSpacing">
    <w:name w:val="No Spacing"/>
    <w:uiPriority w:val="1"/>
    <w:qFormat/>
    <w:rsid w:val="0000359C"/>
    <w:pPr>
      <w:spacing w:after="0"/>
    </w:pPr>
  </w:style>
  <w:style w:type="paragraph" w:customStyle="1" w:styleId="Default">
    <w:name w:val="Default"/>
    <w:rsid w:val="00504F53"/>
    <w:pPr>
      <w:autoSpaceDE w:val="0"/>
      <w:autoSpaceDN w:val="0"/>
      <w:adjustRightInd w:val="0"/>
      <w:spacing w:after="0"/>
    </w:pPr>
    <w:rPr>
      <w:rFonts w:ascii="Cambria" w:hAnsi="Cambria" w:cs="Cambria"/>
      <w:color w:val="000000"/>
      <w:sz w:val="24"/>
      <w:szCs w:val="24"/>
    </w:rPr>
  </w:style>
  <w:style w:type="table" w:styleId="TableGrid">
    <w:name w:val="Table Grid"/>
    <w:basedOn w:val="TableNormal"/>
    <w:uiPriority w:val="59"/>
    <w:rsid w:val="00F6624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F6624C"/>
    <w:pPr>
      <w:spacing w:after="0"/>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F6624C"/>
    <w:pPr>
      <w:spacing w:after="0"/>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1">
    <w:name w:val="Light Shading1"/>
    <w:basedOn w:val="TableNormal"/>
    <w:uiPriority w:val="60"/>
    <w:rsid w:val="00F6624C"/>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2">
    <w:name w:val="Medium List 1 Accent 2"/>
    <w:basedOn w:val="TableNormal"/>
    <w:uiPriority w:val="65"/>
    <w:rsid w:val="00F6624C"/>
    <w:pPr>
      <w:spacing w:after="0"/>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Shading21">
    <w:name w:val="Medium Shading 21"/>
    <w:basedOn w:val="TableNormal"/>
    <w:uiPriority w:val="64"/>
    <w:rsid w:val="008D688E"/>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3D2777"/>
    <w:pPr>
      <w:spacing w:after="0"/>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D76FEC"/>
    <w:pPr>
      <w:keepLines/>
      <w:pBdr>
        <w:top w:val="none" w:sz="0" w:space="0" w:color="auto"/>
        <w:bottom w:val="none" w:sz="0" w:space="0" w:color="auto"/>
      </w:pBdr>
      <w:spacing w:before="480" w:line="276" w:lineRule="auto"/>
      <w:outlineLvl w:val="9"/>
    </w:pPr>
    <w:rPr>
      <w:rFonts w:asciiTheme="majorHAnsi" w:eastAsiaTheme="majorEastAsia" w:hAnsiTheme="majorHAnsi" w:cstheme="majorBidi"/>
      <w:smallCaps w:val="0"/>
      <w:color w:val="365F91" w:themeColor="accent1" w:themeShade="BF"/>
      <w:szCs w:val="28"/>
      <w:lang w:val="en-US" w:eastAsia="en-US"/>
    </w:rPr>
  </w:style>
  <w:style w:type="paragraph" w:styleId="TOC3">
    <w:name w:val="toc 3"/>
    <w:basedOn w:val="Normal"/>
    <w:next w:val="Normal"/>
    <w:autoRedefine/>
    <w:uiPriority w:val="39"/>
    <w:unhideWhenUsed/>
    <w:qFormat/>
    <w:rsid w:val="004A6D1E"/>
    <w:pPr>
      <w:tabs>
        <w:tab w:val="left" w:pos="9360"/>
      </w:tabs>
      <w:spacing w:after="100"/>
      <w:ind w:left="90" w:right="720"/>
    </w:pPr>
  </w:style>
  <w:style w:type="character" w:styleId="CommentReference">
    <w:name w:val="annotation reference"/>
    <w:basedOn w:val="DefaultParagraphFont"/>
    <w:uiPriority w:val="99"/>
    <w:semiHidden/>
    <w:unhideWhenUsed/>
    <w:rsid w:val="002C0F8D"/>
    <w:rPr>
      <w:sz w:val="16"/>
      <w:szCs w:val="16"/>
    </w:rPr>
  </w:style>
  <w:style w:type="paragraph" w:styleId="CommentText">
    <w:name w:val="annotation text"/>
    <w:basedOn w:val="Normal"/>
    <w:link w:val="CommentTextChar"/>
    <w:uiPriority w:val="99"/>
    <w:unhideWhenUsed/>
    <w:rsid w:val="002C0F8D"/>
    <w:rPr>
      <w:sz w:val="20"/>
      <w:szCs w:val="20"/>
    </w:rPr>
  </w:style>
  <w:style w:type="character" w:customStyle="1" w:styleId="CommentTextChar">
    <w:name w:val="Comment Text Char"/>
    <w:basedOn w:val="DefaultParagraphFont"/>
    <w:link w:val="CommentText"/>
    <w:uiPriority w:val="99"/>
    <w:rsid w:val="002C0F8D"/>
    <w:rPr>
      <w:sz w:val="20"/>
      <w:szCs w:val="20"/>
    </w:rPr>
  </w:style>
  <w:style w:type="paragraph" w:styleId="CommentSubject">
    <w:name w:val="annotation subject"/>
    <w:basedOn w:val="CommentText"/>
    <w:next w:val="CommentText"/>
    <w:link w:val="CommentSubjectChar"/>
    <w:uiPriority w:val="99"/>
    <w:semiHidden/>
    <w:unhideWhenUsed/>
    <w:rsid w:val="002C0F8D"/>
    <w:rPr>
      <w:b/>
      <w:bCs/>
    </w:rPr>
  </w:style>
  <w:style w:type="character" w:customStyle="1" w:styleId="CommentSubjectChar">
    <w:name w:val="Comment Subject Char"/>
    <w:basedOn w:val="CommentTextChar"/>
    <w:link w:val="CommentSubject"/>
    <w:uiPriority w:val="99"/>
    <w:semiHidden/>
    <w:rsid w:val="002C0F8D"/>
    <w:rPr>
      <w:b/>
      <w:bCs/>
      <w:sz w:val="20"/>
      <w:szCs w:val="20"/>
    </w:rPr>
  </w:style>
  <w:style w:type="character" w:customStyle="1" w:styleId="Heading7Char">
    <w:name w:val="Heading 7 Char"/>
    <w:basedOn w:val="DefaultParagraphFont"/>
    <w:link w:val="Heading7"/>
    <w:uiPriority w:val="9"/>
    <w:semiHidden/>
    <w:rsid w:val="00E57A07"/>
    <w:rPr>
      <w:rFonts w:asciiTheme="majorHAnsi" w:eastAsiaTheme="majorEastAsia" w:hAnsiTheme="majorHAnsi" w:cstheme="majorBidi"/>
      <w:i/>
      <w:iCs/>
      <w:color w:val="404040" w:themeColor="text1" w:themeTint="BF"/>
    </w:rPr>
  </w:style>
  <w:style w:type="character" w:customStyle="1" w:styleId="A3">
    <w:name w:val="A3"/>
    <w:uiPriority w:val="99"/>
    <w:rsid w:val="00E57A07"/>
    <w:rPr>
      <w:rFonts w:cs="Times New Roman"/>
      <w:i/>
      <w:iCs/>
      <w:color w:val="000000"/>
      <w:sz w:val="20"/>
      <w:szCs w:val="20"/>
    </w:rPr>
  </w:style>
  <w:style w:type="character" w:customStyle="1" w:styleId="search1">
    <w:name w:val="search1"/>
    <w:basedOn w:val="DefaultParagraphFont"/>
    <w:uiPriority w:val="99"/>
    <w:rsid w:val="00E57A07"/>
    <w:rPr>
      <w:rFonts w:cs="Times New Roman"/>
      <w:color w:val="auto"/>
    </w:rPr>
  </w:style>
  <w:style w:type="paragraph" w:styleId="Caption">
    <w:name w:val="caption"/>
    <w:basedOn w:val="Normal"/>
    <w:next w:val="Normal"/>
    <w:uiPriority w:val="35"/>
    <w:unhideWhenUsed/>
    <w:qFormat/>
    <w:rsid w:val="007978ED"/>
    <w:pPr>
      <w:spacing w:after="200"/>
    </w:pPr>
    <w:rPr>
      <w:b/>
      <w:bCs/>
      <w:color w:val="4F81BD" w:themeColor="accent1"/>
      <w:sz w:val="18"/>
      <w:szCs w:val="18"/>
    </w:rPr>
  </w:style>
  <w:style w:type="paragraph" w:styleId="NormalWeb">
    <w:name w:val="Normal (Web)"/>
    <w:basedOn w:val="Normal"/>
    <w:uiPriority w:val="99"/>
    <w:unhideWhenUsed/>
    <w:rsid w:val="001D26ED"/>
    <w:pPr>
      <w:spacing w:before="100" w:beforeAutospacing="1" w:after="100" w:afterAutospacing="1"/>
    </w:pPr>
    <w:rPr>
      <w:rFonts w:ascii="Times New Roman" w:eastAsia="Times New Roman" w:hAnsi="Times New Roman" w:cs="Times New Roman"/>
      <w:sz w:val="24"/>
      <w:szCs w:val="24"/>
    </w:rPr>
  </w:style>
  <w:style w:type="paragraph" w:customStyle="1" w:styleId="SppLabel">
    <w:name w:val="Spp Label"/>
    <w:basedOn w:val="Normal"/>
    <w:link w:val="SppLabelChar"/>
    <w:qFormat/>
    <w:rsid w:val="00315BAD"/>
    <w:pPr>
      <w:pBdr>
        <w:bottom w:val="single" w:sz="4" w:space="1" w:color="auto"/>
      </w:pBdr>
      <w:tabs>
        <w:tab w:val="left" w:pos="9450"/>
      </w:tabs>
      <w:ind w:left="-540"/>
    </w:pPr>
    <w:rPr>
      <w:rFonts w:cs="Arial"/>
      <w:i/>
      <w:noProof/>
      <w:sz w:val="24"/>
      <w:szCs w:val="24"/>
      <w:lang w:eastAsia="zh-TW"/>
    </w:rPr>
  </w:style>
  <w:style w:type="paragraph" w:styleId="TOC4">
    <w:name w:val="toc 4"/>
    <w:basedOn w:val="Normal"/>
    <w:next w:val="Normal"/>
    <w:autoRedefine/>
    <w:uiPriority w:val="39"/>
    <w:unhideWhenUsed/>
    <w:rsid w:val="00C80C49"/>
    <w:pPr>
      <w:spacing w:after="100"/>
      <w:ind w:left="660"/>
    </w:pPr>
  </w:style>
  <w:style w:type="character" w:customStyle="1" w:styleId="SppLabelChar">
    <w:name w:val="Spp Label Char"/>
    <w:basedOn w:val="DefaultParagraphFont"/>
    <w:link w:val="SppLabel"/>
    <w:rsid w:val="00315BAD"/>
    <w:rPr>
      <w:rFonts w:cs="Arial"/>
      <w:i/>
      <w:noProof/>
      <w:sz w:val="24"/>
      <w:szCs w:val="24"/>
      <w:lang w:eastAsia="zh-TW"/>
    </w:rPr>
  </w:style>
  <w:style w:type="paragraph" w:styleId="TOC5">
    <w:name w:val="toc 5"/>
    <w:basedOn w:val="Normal"/>
    <w:next w:val="Normal"/>
    <w:autoRedefine/>
    <w:uiPriority w:val="39"/>
    <w:unhideWhenUsed/>
    <w:rsid w:val="00C80C49"/>
    <w:pPr>
      <w:spacing w:after="100"/>
      <w:ind w:left="880"/>
    </w:pPr>
  </w:style>
  <w:style w:type="paragraph" w:customStyle="1" w:styleId="BodyText1">
    <w:name w:val="Body Text1"/>
    <w:basedOn w:val="BodyText"/>
    <w:link w:val="BodytextChar"/>
    <w:rsid w:val="00F1796F"/>
    <w:pPr>
      <w:tabs>
        <w:tab w:val="left" w:pos="2430"/>
        <w:tab w:val="left" w:pos="2520"/>
      </w:tabs>
      <w:spacing w:after="0"/>
    </w:pPr>
    <w:rPr>
      <w:rFonts w:ascii="Times New Roman" w:eastAsia="Times New Roman" w:hAnsi="Times New Roman" w:cs="Times New Roman"/>
      <w:sz w:val="20"/>
      <w:szCs w:val="20"/>
    </w:rPr>
  </w:style>
  <w:style w:type="character" w:customStyle="1" w:styleId="BodytextChar">
    <w:name w:val="Body text Char"/>
    <w:basedOn w:val="BodyTextChar0"/>
    <w:link w:val="BodyText1"/>
    <w:rsid w:val="00F1796F"/>
    <w:rPr>
      <w:rFonts w:ascii="Times New Roman" w:eastAsia="Times New Roman" w:hAnsi="Times New Roman" w:cs="Times New Roman"/>
      <w:sz w:val="20"/>
      <w:szCs w:val="20"/>
    </w:rPr>
  </w:style>
  <w:style w:type="paragraph" w:styleId="BodyText">
    <w:name w:val="Body Text"/>
    <w:basedOn w:val="Normal"/>
    <w:link w:val="BodyTextChar0"/>
    <w:uiPriority w:val="99"/>
    <w:semiHidden/>
    <w:unhideWhenUsed/>
    <w:rsid w:val="00F1796F"/>
    <w:pPr>
      <w:spacing w:after="120"/>
    </w:pPr>
  </w:style>
  <w:style w:type="character" w:customStyle="1" w:styleId="BodyTextChar0">
    <w:name w:val="Body Text Char"/>
    <w:basedOn w:val="DefaultParagraphFont"/>
    <w:link w:val="BodyText"/>
    <w:uiPriority w:val="99"/>
    <w:semiHidden/>
    <w:rsid w:val="00F1796F"/>
  </w:style>
  <w:style w:type="paragraph" w:customStyle="1" w:styleId="Header3">
    <w:name w:val="Header 3"/>
    <w:basedOn w:val="Heading5"/>
    <w:link w:val="Header3Char"/>
    <w:rsid w:val="00F1796F"/>
    <w:pPr>
      <w:keepNext/>
      <w:pBdr>
        <w:bottom w:val="none" w:sz="0" w:space="0" w:color="auto"/>
      </w:pBdr>
      <w:tabs>
        <w:tab w:val="left" w:pos="2430"/>
      </w:tabs>
      <w:spacing w:before="0" w:after="0"/>
    </w:pPr>
    <w:rPr>
      <w:rFonts w:ascii="Times New Roman" w:hAnsi="Times New Roman" w:cs="Times New Roman"/>
      <w:iCs w:val="0"/>
      <w:smallCaps w:val="0"/>
      <w:sz w:val="20"/>
      <w:szCs w:val="20"/>
    </w:rPr>
  </w:style>
  <w:style w:type="character" w:customStyle="1" w:styleId="Header3Char">
    <w:name w:val="Header 3 Char"/>
    <w:basedOn w:val="Heading5Char"/>
    <w:link w:val="Header3"/>
    <w:rsid w:val="00F1796F"/>
    <w:rPr>
      <w:rFonts w:ascii="Times New Roman" w:eastAsia="Times New Roman" w:hAnsi="Times New Roman" w:cs="Times New Roman"/>
      <w:b/>
      <w:bCs/>
      <w:iCs w:val="0"/>
      <w:smallCaps w:val="0"/>
      <w:noProof/>
      <w:sz w:val="20"/>
      <w:szCs w:val="20"/>
      <w:lang w:val="en-CA" w:eastAsia="en-CA"/>
    </w:rPr>
  </w:style>
  <w:style w:type="paragraph" w:styleId="TableofFigures">
    <w:name w:val="table of figures"/>
    <w:basedOn w:val="Normal"/>
    <w:next w:val="Normal"/>
    <w:uiPriority w:val="99"/>
    <w:unhideWhenUsed/>
    <w:rsid w:val="00B134D8"/>
    <w:pPr>
      <w:spacing w:after="0"/>
    </w:pPr>
  </w:style>
  <w:style w:type="character" w:styleId="FollowedHyperlink">
    <w:name w:val="FollowedHyperlink"/>
    <w:basedOn w:val="DefaultParagraphFont"/>
    <w:uiPriority w:val="99"/>
    <w:semiHidden/>
    <w:unhideWhenUsed/>
    <w:rsid w:val="0042286C"/>
    <w:rPr>
      <w:color w:val="800080" w:themeColor="followedHyperlink"/>
      <w:u w:val="single"/>
    </w:rPr>
  </w:style>
  <w:style w:type="paragraph" w:styleId="Revision">
    <w:name w:val="Revision"/>
    <w:hidden/>
    <w:uiPriority w:val="99"/>
    <w:semiHidden/>
    <w:rsid w:val="000B7F1A"/>
    <w:pPr>
      <w:spacing w:after="0"/>
    </w:pPr>
  </w:style>
  <w:style w:type="character" w:customStyle="1" w:styleId="apple-converted-space">
    <w:name w:val="apple-converted-space"/>
    <w:basedOn w:val="DefaultParagraphFont"/>
    <w:rsid w:val="00102962"/>
  </w:style>
</w:styles>
</file>

<file path=word/webSettings.xml><?xml version="1.0" encoding="utf-8"?>
<w:webSettings xmlns:r="http://schemas.openxmlformats.org/officeDocument/2006/relationships" xmlns:w="http://schemas.openxmlformats.org/wordprocessingml/2006/main">
  <w:divs>
    <w:div w:id="35550854">
      <w:bodyDiv w:val="1"/>
      <w:marLeft w:val="0"/>
      <w:marRight w:val="0"/>
      <w:marTop w:val="0"/>
      <w:marBottom w:val="0"/>
      <w:divBdr>
        <w:top w:val="none" w:sz="0" w:space="0" w:color="auto"/>
        <w:left w:val="none" w:sz="0" w:space="0" w:color="auto"/>
        <w:bottom w:val="none" w:sz="0" w:space="0" w:color="auto"/>
        <w:right w:val="none" w:sz="0" w:space="0" w:color="auto"/>
      </w:divBdr>
    </w:div>
    <w:div w:id="68887198">
      <w:bodyDiv w:val="1"/>
      <w:marLeft w:val="0"/>
      <w:marRight w:val="0"/>
      <w:marTop w:val="0"/>
      <w:marBottom w:val="0"/>
      <w:divBdr>
        <w:top w:val="none" w:sz="0" w:space="0" w:color="auto"/>
        <w:left w:val="none" w:sz="0" w:space="0" w:color="auto"/>
        <w:bottom w:val="none" w:sz="0" w:space="0" w:color="auto"/>
        <w:right w:val="none" w:sz="0" w:space="0" w:color="auto"/>
      </w:divBdr>
      <w:divsChild>
        <w:div w:id="984507045">
          <w:marLeft w:val="2130"/>
          <w:marRight w:val="0"/>
          <w:marTop w:val="225"/>
          <w:marBottom w:val="0"/>
          <w:divBdr>
            <w:top w:val="none" w:sz="0" w:space="0" w:color="auto"/>
            <w:left w:val="none" w:sz="0" w:space="0" w:color="auto"/>
            <w:bottom w:val="none" w:sz="0" w:space="0" w:color="auto"/>
            <w:right w:val="none" w:sz="0" w:space="0" w:color="auto"/>
          </w:divBdr>
        </w:div>
      </w:divsChild>
    </w:div>
    <w:div w:id="207956525">
      <w:bodyDiv w:val="1"/>
      <w:marLeft w:val="0"/>
      <w:marRight w:val="0"/>
      <w:marTop w:val="0"/>
      <w:marBottom w:val="0"/>
      <w:divBdr>
        <w:top w:val="none" w:sz="0" w:space="0" w:color="auto"/>
        <w:left w:val="none" w:sz="0" w:space="0" w:color="auto"/>
        <w:bottom w:val="none" w:sz="0" w:space="0" w:color="auto"/>
        <w:right w:val="none" w:sz="0" w:space="0" w:color="auto"/>
      </w:divBdr>
    </w:div>
    <w:div w:id="363405939">
      <w:bodyDiv w:val="1"/>
      <w:marLeft w:val="0"/>
      <w:marRight w:val="0"/>
      <w:marTop w:val="0"/>
      <w:marBottom w:val="0"/>
      <w:divBdr>
        <w:top w:val="none" w:sz="0" w:space="0" w:color="auto"/>
        <w:left w:val="none" w:sz="0" w:space="0" w:color="auto"/>
        <w:bottom w:val="none" w:sz="0" w:space="0" w:color="auto"/>
        <w:right w:val="none" w:sz="0" w:space="0" w:color="auto"/>
      </w:divBdr>
    </w:div>
    <w:div w:id="462619308">
      <w:bodyDiv w:val="1"/>
      <w:marLeft w:val="0"/>
      <w:marRight w:val="0"/>
      <w:marTop w:val="0"/>
      <w:marBottom w:val="0"/>
      <w:divBdr>
        <w:top w:val="none" w:sz="0" w:space="0" w:color="auto"/>
        <w:left w:val="none" w:sz="0" w:space="0" w:color="auto"/>
        <w:bottom w:val="none" w:sz="0" w:space="0" w:color="auto"/>
        <w:right w:val="none" w:sz="0" w:space="0" w:color="auto"/>
      </w:divBdr>
      <w:divsChild>
        <w:div w:id="692420371">
          <w:marLeft w:val="0"/>
          <w:marRight w:val="0"/>
          <w:marTop w:val="0"/>
          <w:marBottom w:val="0"/>
          <w:divBdr>
            <w:top w:val="none" w:sz="0" w:space="0" w:color="auto"/>
            <w:left w:val="none" w:sz="0" w:space="0" w:color="auto"/>
            <w:bottom w:val="none" w:sz="0" w:space="0" w:color="auto"/>
            <w:right w:val="none" w:sz="0" w:space="0" w:color="auto"/>
          </w:divBdr>
          <w:divsChild>
            <w:div w:id="383720357">
              <w:marLeft w:val="0"/>
              <w:marRight w:val="0"/>
              <w:marTop w:val="0"/>
              <w:marBottom w:val="0"/>
              <w:divBdr>
                <w:top w:val="none" w:sz="0" w:space="0" w:color="auto"/>
                <w:left w:val="single" w:sz="6" w:space="0" w:color="468966"/>
                <w:bottom w:val="none" w:sz="0" w:space="0" w:color="auto"/>
                <w:right w:val="none" w:sz="0" w:space="0" w:color="auto"/>
              </w:divBdr>
            </w:div>
          </w:divsChild>
        </w:div>
      </w:divsChild>
    </w:div>
    <w:div w:id="536700100">
      <w:bodyDiv w:val="1"/>
      <w:marLeft w:val="0"/>
      <w:marRight w:val="0"/>
      <w:marTop w:val="0"/>
      <w:marBottom w:val="0"/>
      <w:divBdr>
        <w:top w:val="none" w:sz="0" w:space="0" w:color="auto"/>
        <w:left w:val="none" w:sz="0" w:space="0" w:color="auto"/>
        <w:bottom w:val="none" w:sz="0" w:space="0" w:color="auto"/>
        <w:right w:val="none" w:sz="0" w:space="0" w:color="auto"/>
      </w:divBdr>
    </w:div>
    <w:div w:id="612328055">
      <w:bodyDiv w:val="1"/>
      <w:marLeft w:val="0"/>
      <w:marRight w:val="0"/>
      <w:marTop w:val="0"/>
      <w:marBottom w:val="0"/>
      <w:divBdr>
        <w:top w:val="none" w:sz="0" w:space="0" w:color="auto"/>
        <w:left w:val="none" w:sz="0" w:space="0" w:color="auto"/>
        <w:bottom w:val="none" w:sz="0" w:space="0" w:color="auto"/>
        <w:right w:val="none" w:sz="0" w:space="0" w:color="auto"/>
      </w:divBdr>
    </w:div>
    <w:div w:id="770200786">
      <w:bodyDiv w:val="1"/>
      <w:marLeft w:val="0"/>
      <w:marRight w:val="0"/>
      <w:marTop w:val="0"/>
      <w:marBottom w:val="0"/>
      <w:divBdr>
        <w:top w:val="none" w:sz="0" w:space="0" w:color="auto"/>
        <w:left w:val="none" w:sz="0" w:space="0" w:color="auto"/>
        <w:bottom w:val="none" w:sz="0" w:space="0" w:color="auto"/>
        <w:right w:val="none" w:sz="0" w:space="0" w:color="auto"/>
      </w:divBdr>
    </w:div>
    <w:div w:id="858078555">
      <w:bodyDiv w:val="1"/>
      <w:marLeft w:val="0"/>
      <w:marRight w:val="0"/>
      <w:marTop w:val="0"/>
      <w:marBottom w:val="0"/>
      <w:divBdr>
        <w:top w:val="none" w:sz="0" w:space="0" w:color="auto"/>
        <w:left w:val="none" w:sz="0" w:space="0" w:color="auto"/>
        <w:bottom w:val="none" w:sz="0" w:space="0" w:color="auto"/>
        <w:right w:val="none" w:sz="0" w:space="0" w:color="auto"/>
      </w:divBdr>
    </w:div>
    <w:div w:id="988944983">
      <w:bodyDiv w:val="1"/>
      <w:marLeft w:val="0"/>
      <w:marRight w:val="0"/>
      <w:marTop w:val="0"/>
      <w:marBottom w:val="0"/>
      <w:divBdr>
        <w:top w:val="none" w:sz="0" w:space="0" w:color="auto"/>
        <w:left w:val="none" w:sz="0" w:space="0" w:color="auto"/>
        <w:bottom w:val="none" w:sz="0" w:space="0" w:color="auto"/>
        <w:right w:val="none" w:sz="0" w:space="0" w:color="auto"/>
      </w:divBdr>
    </w:div>
    <w:div w:id="1033267811">
      <w:bodyDiv w:val="1"/>
      <w:marLeft w:val="0"/>
      <w:marRight w:val="0"/>
      <w:marTop w:val="0"/>
      <w:marBottom w:val="0"/>
      <w:divBdr>
        <w:top w:val="none" w:sz="0" w:space="0" w:color="auto"/>
        <w:left w:val="none" w:sz="0" w:space="0" w:color="auto"/>
        <w:bottom w:val="none" w:sz="0" w:space="0" w:color="auto"/>
        <w:right w:val="none" w:sz="0" w:space="0" w:color="auto"/>
      </w:divBdr>
      <w:divsChild>
        <w:div w:id="1357578498">
          <w:marLeft w:val="0"/>
          <w:marRight w:val="0"/>
          <w:marTop w:val="0"/>
          <w:marBottom w:val="0"/>
          <w:divBdr>
            <w:top w:val="none" w:sz="0" w:space="0" w:color="auto"/>
            <w:left w:val="none" w:sz="0" w:space="0" w:color="auto"/>
            <w:bottom w:val="none" w:sz="0" w:space="0" w:color="auto"/>
            <w:right w:val="none" w:sz="0" w:space="0" w:color="auto"/>
          </w:divBdr>
          <w:divsChild>
            <w:div w:id="40442513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065684477">
      <w:bodyDiv w:val="1"/>
      <w:marLeft w:val="0"/>
      <w:marRight w:val="0"/>
      <w:marTop w:val="0"/>
      <w:marBottom w:val="0"/>
      <w:divBdr>
        <w:top w:val="none" w:sz="0" w:space="0" w:color="auto"/>
        <w:left w:val="none" w:sz="0" w:space="0" w:color="auto"/>
        <w:bottom w:val="none" w:sz="0" w:space="0" w:color="auto"/>
        <w:right w:val="none" w:sz="0" w:space="0" w:color="auto"/>
      </w:divBdr>
      <w:divsChild>
        <w:div w:id="1139885740">
          <w:marLeft w:val="0"/>
          <w:marRight w:val="0"/>
          <w:marTop w:val="0"/>
          <w:marBottom w:val="0"/>
          <w:divBdr>
            <w:top w:val="none" w:sz="0" w:space="0" w:color="auto"/>
            <w:left w:val="none" w:sz="0" w:space="0" w:color="auto"/>
            <w:bottom w:val="none" w:sz="0" w:space="0" w:color="auto"/>
            <w:right w:val="none" w:sz="0" w:space="0" w:color="auto"/>
          </w:divBdr>
          <w:divsChild>
            <w:div w:id="1157452537">
              <w:marLeft w:val="0"/>
              <w:marRight w:val="0"/>
              <w:marTop w:val="0"/>
              <w:marBottom w:val="0"/>
              <w:divBdr>
                <w:top w:val="none" w:sz="0" w:space="0" w:color="auto"/>
                <w:left w:val="single" w:sz="6" w:space="0" w:color="468966"/>
                <w:bottom w:val="none" w:sz="0" w:space="0" w:color="auto"/>
                <w:right w:val="none" w:sz="0" w:space="0" w:color="auto"/>
              </w:divBdr>
            </w:div>
          </w:divsChild>
        </w:div>
      </w:divsChild>
    </w:div>
    <w:div w:id="1118792714">
      <w:bodyDiv w:val="1"/>
      <w:marLeft w:val="0"/>
      <w:marRight w:val="0"/>
      <w:marTop w:val="0"/>
      <w:marBottom w:val="0"/>
      <w:divBdr>
        <w:top w:val="none" w:sz="0" w:space="0" w:color="auto"/>
        <w:left w:val="none" w:sz="0" w:space="0" w:color="auto"/>
        <w:bottom w:val="none" w:sz="0" w:space="0" w:color="auto"/>
        <w:right w:val="none" w:sz="0" w:space="0" w:color="auto"/>
      </w:divBdr>
    </w:div>
    <w:div w:id="1171724033">
      <w:bodyDiv w:val="1"/>
      <w:marLeft w:val="0"/>
      <w:marRight w:val="0"/>
      <w:marTop w:val="0"/>
      <w:marBottom w:val="0"/>
      <w:divBdr>
        <w:top w:val="none" w:sz="0" w:space="0" w:color="auto"/>
        <w:left w:val="none" w:sz="0" w:space="0" w:color="auto"/>
        <w:bottom w:val="none" w:sz="0" w:space="0" w:color="auto"/>
        <w:right w:val="none" w:sz="0" w:space="0" w:color="auto"/>
      </w:divBdr>
    </w:div>
    <w:div w:id="1435831066">
      <w:bodyDiv w:val="1"/>
      <w:marLeft w:val="0"/>
      <w:marRight w:val="0"/>
      <w:marTop w:val="0"/>
      <w:marBottom w:val="0"/>
      <w:divBdr>
        <w:top w:val="none" w:sz="0" w:space="0" w:color="auto"/>
        <w:left w:val="none" w:sz="0" w:space="0" w:color="auto"/>
        <w:bottom w:val="none" w:sz="0" w:space="0" w:color="auto"/>
        <w:right w:val="none" w:sz="0" w:space="0" w:color="auto"/>
      </w:divBdr>
      <w:divsChild>
        <w:div w:id="683019314">
          <w:marLeft w:val="0"/>
          <w:marRight w:val="0"/>
          <w:marTop w:val="0"/>
          <w:marBottom w:val="0"/>
          <w:divBdr>
            <w:top w:val="none" w:sz="0" w:space="0" w:color="auto"/>
            <w:left w:val="none" w:sz="0" w:space="0" w:color="auto"/>
            <w:bottom w:val="none" w:sz="0" w:space="0" w:color="auto"/>
            <w:right w:val="none" w:sz="0" w:space="0" w:color="auto"/>
          </w:divBdr>
          <w:divsChild>
            <w:div w:id="576209846">
              <w:marLeft w:val="0"/>
              <w:marRight w:val="0"/>
              <w:marTop w:val="0"/>
              <w:marBottom w:val="0"/>
              <w:divBdr>
                <w:top w:val="none" w:sz="0" w:space="0" w:color="auto"/>
                <w:left w:val="single" w:sz="6" w:space="0" w:color="468966"/>
                <w:bottom w:val="none" w:sz="0" w:space="0" w:color="auto"/>
                <w:right w:val="none" w:sz="0" w:space="0" w:color="auto"/>
              </w:divBdr>
            </w:div>
          </w:divsChild>
        </w:div>
      </w:divsChild>
    </w:div>
    <w:div w:id="1503933528">
      <w:bodyDiv w:val="1"/>
      <w:marLeft w:val="0"/>
      <w:marRight w:val="0"/>
      <w:marTop w:val="0"/>
      <w:marBottom w:val="0"/>
      <w:divBdr>
        <w:top w:val="none" w:sz="0" w:space="0" w:color="auto"/>
        <w:left w:val="none" w:sz="0" w:space="0" w:color="auto"/>
        <w:bottom w:val="none" w:sz="0" w:space="0" w:color="auto"/>
        <w:right w:val="none" w:sz="0" w:space="0" w:color="auto"/>
      </w:divBdr>
    </w:div>
    <w:div w:id="1684867300">
      <w:bodyDiv w:val="1"/>
      <w:marLeft w:val="0"/>
      <w:marRight w:val="0"/>
      <w:marTop w:val="0"/>
      <w:marBottom w:val="0"/>
      <w:divBdr>
        <w:top w:val="none" w:sz="0" w:space="0" w:color="auto"/>
        <w:left w:val="none" w:sz="0" w:space="0" w:color="auto"/>
        <w:bottom w:val="none" w:sz="0" w:space="0" w:color="auto"/>
        <w:right w:val="none" w:sz="0" w:space="0" w:color="auto"/>
      </w:divBdr>
    </w:div>
    <w:div w:id="1718049433">
      <w:bodyDiv w:val="1"/>
      <w:marLeft w:val="0"/>
      <w:marRight w:val="0"/>
      <w:marTop w:val="0"/>
      <w:marBottom w:val="0"/>
      <w:divBdr>
        <w:top w:val="none" w:sz="0" w:space="0" w:color="auto"/>
        <w:left w:val="none" w:sz="0" w:space="0" w:color="auto"/>
        <w:bottom w:val="none" w:sz="0" w:space="0" w:color="auto"/>
        <w:right w:val="none" w:sz="0" w:space="0" w:color="auto"/>
      </w:divBdr>
    </w:div>
    <w:div w:id="1751079337">
      <w:bodyDiv w:val="1"/>
      <w:marLeft w:val="0"/>
      <w:marRight w:val="0"/>
      <w:marTop w:val="0"/>
      <w:marBottom w:val="0"/>
      <w:divBdr>
        <w:top w:val="none" w:sz="0" w:space="0" w:color="auto"/>
        <w:left w:val="none" w:sz="0" w:space="0" w:color="auto"/>
        <w:bottom w:val="none" w:sz="0" w:space="0" w:color="auto"/>
        <w:right w:val="none" w:sz="0" w:space="0" w:color="auto"/>
      </w:divBdr>
    </w:div>
    <w:div w:id="1816872289">
      <w:bodyDiv w:val="1"/>
      <w:marLeft w:val="0"/>
      <w:marRight w:val="0"/>
      <w:marTop w:val="0"/>
      <w:marBottom w:val="0"/>
      <w:divBdr>
        <w:top w:val="none" w:sz="0" w:space="0" w:color="auto"/>
        <w:left w:val="none" w:sz="0" w:space="0" w:color="auto"/>
        <w:bottom w:val="none" w:sz="0" w:space="0" w:color="auto"/>
        <w:right w:val="none" w:sz="0" w:space="0" w:color="auto"/>
      </w:divBdr>
    </w:div>
    <w:div w:id="1824078999">
      <w:bodyDiv w:val="1"/>
      <w:marLeft w:val="0"/>
      <w:marRight w:val="0"/>
      <w:marTop w:val="0"/>
      <w:marBottom w:val="0"/>
      <w:divBdr>
        <w:top w:val="none" w:sz="0" w:space="0" w:color="auto"/>
        <w:left w:val="none" w:sz="0" w:space="0" w:color="auto"/>
        <w:bottom w:val="none" w:sz="0" w:space="0" w:color="auto"/>
        <w:right w:val="none" w:sz="0" w:space="0" w:color="auto"/>
      </w:divBdr>
    </w:div>
    <w:div w:id="2018072879">
      <w:bodyDiv w:val="1"/>
      <w:marLeft w:val="0"/>
      <w:marRight w:val="0"/>
      <w:marTop w:val="0"/>
      <w:marBottom w:val="0"/>
      <w:divBdr>
        <w:top w:val="none" w:sz="0" w:space="0" w:color="auto"/>
        <w:left w:val="none" w:sz="0" w:space="0" w:color="auto"/>
        <w:bottom w:val="none" w:sz="0" w:space="0" w:color="auto"/>
        <w:right w:val="none" w:sz="0" w:space="0" w:color="auto"/>
      </w:divBdr>
      <w:divsChild>
        <w:div w:id="81411817">
          <w:marLeft w:val="0"/>
          <w:marRight w:val="0"/>
          <w:marTop w:val="167"/>
          <w:marBottom w:val="0"/>
          <w:divBdr>
            <w:top w:val="none" w:sz="0" w:space="0" w:color="auto"/>
            <w:left w:val="none" w:sz="0" w:space="0" w:color="auto"/>
            <w:bottom w:val="none" w:sz="0" w:space="0" w:color="auto"/>
            <w:right w:val="none" w:sz="0" w:space="0" w:color="auto"/>
          </w:divBdr>
        </w:div>
      </w:divsChild>
    </w:div>
    <w:div w:id="2073768659">
      <w:bodyDiv w:val="1"/>
      <w:marLeft w:val="0"/>
      <w:marRight w:val="0"/>
      <w:marTop w:val="0"/>
      <w:marBottom w:val="0"/>
      <w:divBdr>
        <w:top w:val="none" w:sz="0" w:space="0" w:color="auto"/>
        <w:left w:val="none" w:sz="0" w:space="0" w:color="auto"/>
        <w:bottom w:val="none" w:sz="0" w:space="0" w:color="auto"/>
        <w:right w:val="none" w:sz="0" w:space="0" w:color="auto"/>
      </w:divBdr>
    </w:div>
    <w:div w:id="210587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gif"/><Relationship Id="rId2" Type="http://schemas.openxmlformats.org/officeDocument/2006/relationships/numbering" Target="numbering.xml"/><Relationship Id="rId16" Type="http://schemas.openxmlformats.org/officeDocument/2006/relationships/hyperlink" Target="http://www.weedcenter.org/textbook/index.html%20(accessed%20on%20February%202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gf.gov.bc.ca/weedsbc/index.html" TargetMode="Externa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kipc.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for.gov.bc.ca/code/" TargetMode="External"/><Relationship Id="rId3" Type="http://schemas.openxmlformats.org/officeDocument/2006/relationships/hyperlink" Target="http://en.wikipedia.org/wiki/Uncertainty" TargetMode="External"/><Relationship Id="rId7" Type="http://schemas.openxmlformats.org/officeDocument/2006/relationships/hyperlink" Target="http://www.agf.gov.bc.ca/weedsbc/legislation.html" TargetMode="External"/><Relationship Id="rId2" Type="http://schemas.openxmlformats.org/officeDocument/2006/relationships/hyperlink" Target="http://en.wikipedia.org/wiki/Decision_making" TargetMode="External"/><Relationship Id="rId1" Type="http://schemas.openxmlformats.org/officeDocument/2006/relationships/hyperlink" Target="http://en.wikipedia.org/wiki/Iteration" TargetMode="External"/><Relationship Id="rId6" Type="http://schemas.openxmlformats.org/officeDocument/2006/relationships/hyperlink" Target="http://www.invasiveplantcouncilbc.ca/resources/technical-reports" TargetMode="External"/><Relationship Id="rId5" Type="http://schemas.openxmlformats.org/officeDocument/2006/relationships/hyperlink" Target="http://www.ekipc.com" TargetMode="External"/><Relationship Id="rId4" Type="http://schemas.openxmlformats.org/officeDocument/2006/relationships/hyperlink" Target="http://en.wikipedia.org/wiki/System_Monitoring" TargetMode="External"/><Relationship Id="rId9" Type="http://schemas.openxmlformats.org/officeDocument/2006/relationships/hyperlink" Target="http://www.gp.gov.bc.ca/statreg/stat/C/03026_0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1674E-99B1-4E86-AA9E-E13185C42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7098</Words>
  <Characters>40460</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Province of British Columbia</Company>
  <LinksUpToDate>false</LinksUpToDate>
  <CharactersWithSpaces>47464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Student</cp:lastModifiedBy>
  <cp:revision>3</cp:revision>
  <cp:lastPrinted>2012-03-19T15:30:00Z</cp:lastPrinted>
  <dcterms:created xsi:type="dcterms:W3CDTF">2013-08-27T18:51:00Z</dcterms:created>
  <dcterms:modified xsi:type="dcterms:W3CDTF">2013-08-27T18:51:00Z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940452</vt:lpwstr>
  </property>
  <property fmtid="{D5CDD505-2E9C-101B-9397-08002B2CF9AE}" pid="3" name="NXPowerLiteSettings">
    <vt:lpwstr>F7000400038000</vt:lpwstr>
  </property>
  <property fmtid="{D5CDD505-2E9C-101B-9397-08002B2CF9AE}" pid="4" name="NXPowerLiteVersion">
    <vt:lpwstr>D5.0.6</vt:lpwstr>
  </property>
</Properties>
</file>